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Default="00214CA1" w:rsidP="00214CA1">
      <w:pPr>
        <w:autoSpaceDE w:val="0"/>
        <w:snapToGrid w:val="0"/>
        <w:ind w:left="4962"/>
        <w:jc w:val="center"/>
        <w:rPr>
          <w:bCs/>
          <w:lang w:val="uk-UA"/>
        </w:rPr>
      </w:pPr>
      <w:r>
        <w:rPr>
          <w:bCs/>
          <w:lang w:val="uk-UA"/>
        </w:rPr>
        <w:t>Додаток 3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4F30A5" w:rsidRPr="00931340" w:rsidRDefault="004F30A5" w:rsidP="004F30A5">
      <w:pPr>
        <w:rPr>
          <w:vanish/>
          <w:lang w:val="uk-UA" w:eastAsia="ru-RU"/>
        </w:rPr>
      </w:pPr>
      <w:r w:rsidRPr="004B4948">
        <w:rPr>
          <w:rFonts w:eastAsia="Calibri"/>
          <w:sz w:val="20"/>
          <w:szCs w:val="20"/>
          <w:lang w:val="uk-UA" w:eastAsia="en-US"/>
        </w:rPr>
        <w:t>.</w:t>
      </w:r>
    </w:p>
    <w:p w:rsidR="004F30A5" w:rsidRPr="00931340" w:rsidRDefault="004F30A5" w:rsidP="004F30A5">
      <w:pPr>
        <w:suppressAutoHyphens w:val="0"/>
        <w:rPr>
          <w:vanish/>
          <w:lang w:val="uk-UA" w:eastAsia="ru-RU"/>
        </w:rPr>
      </w:pPr>
    </w:p>
    <w:p w:rsidR="004F30A5" w:rsidRPr="00931340" w:rsidRDefault="004F30A5" w:rsidP="004F30A5">
      <w:pPr>
        <w:suppressAutoHyphens w:val="0"/>
        <w:rPr>
          <w:vanish/>
          <w:lang w:val="uk-UA" w:eastAsia="ru-RU"/>
        </w:rPr>
      </w:pPr>
    </w:p>
    <w:p w:rsidR="004F30A5" w:rsidRPr="00931340" w:rsidRDefault="004F30A5" w:rsidP="004F30A5">
      <w:pPr>
        <w:suppressAutoHyphens w:val="0"/>
        <w:rPr>
          <w:vanish/>
          <w:lang w:val="uk-UA" w:eastAsia="ru-RU"/>
        </w:rPr>
      </w:pPr>
    </w:p>
    <w:p w:rsidR="004F30A5" w:rsidRPr="00931340" w:rsidRDefault="004F30A5" w:rsidP="004F30A5">
      <w:pPr>
        <w:suppressAutoHyphens w:val="0"/>
        <w:rPr>
          <w:vanish/>
          <w:lang w:val="uk-UA" w:eastAsia="ru-RU"/>
        </w:rPr>
      </w:pPr>
    </w:p>
    <w:p w:rsidR="004F30A5" w:rsidRPr="00931340" w:rsidRDefault="004F30A5" w:rsidP="004F30A5">
      <w:pPr>
        <w:suppressAutoHyphens w:val="0"/>
        <w:rPr>
          <w:vanish/>
          <w:lang w:val="uk-UA" w:eastAsia="ru-RU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suppressAutoHyphens w:val="0"/>
        <w:rPr>
          <w:vanish/>
          <w:lang w:val="uk-UA" w:eastAsia="ru-RU"/>
        </w:rPr>
      </w:pPr>
    </w:p>
    <w:p w:rsidR="004F30A5" w:rsidRPr="00931340" w:rsidRDefault="004F30A5" w:rsidP="004F30A5">
      <w:pPr>
        <w:suppressAutoHyphens w:val="0"/>
        <w:rPr>
          <w:vanish/>
          <w:lang w:val="uk-UA" w:eastAsia="ru-RU"/>
        </w:rPr>
      </w:pPr>
    </w:p>
    <w:p w:rsidR="004F30A5" w:rsidRPr="00931340" w:rsidRDefault="004F30A5" w:rsidP="004F30A5">
      <w:pPr>
        <w:suppressAutoHyphens w:val="0"/>
        <w:rPr>
          <w:vanish/>
          <w:lang w:val="uk-UA" w:eastAsia="ru-RU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p w:rsidR="004F30A5" w:rsidRPr="00931340" w:rsidRDefault="004F30A5" w:rsidP="004F30A5">
      <w:pPr>
        <w:rPr>
          <w:vanish/>
          <w:lang w:val="uk-UA"/>
        </w:rPr>
      </w:pPr>
    </w:p>
    <w:tbl>
      <w:tblPr>
        <w:tblpPr w:leftFromText="180" w:rightFromText="180" w:vertAnchor="text" w:horzAnchor="margin" w:tblpY="299"/>
        <w:tblW w:w="9639" w:type="dxa"/>
        <w:tblLayout w:type="fixed"/>
        <w:tblLook w:val="0000" w:firstRow="0" w:lastRow="0" w:firstColumn="0" w:lastColumn="0" w:noHBand="0" w:noVBand="0"/>
      </w:tblPr>
      <w:tblGrid>
        <w:gridCol w:w="2093"/>
        <w:gridCol w:w="6095"/>
        <w:gridCol w:w="1451"/>
      </w:tblGrid>
      <w:tr w:rsidR="004F30A5" w:rsidRPr="00931340" w:rsidTr="00732F07">
        <w:trPr>
          <w:cantSplit/>
          <w:trHeight w:val="71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0A5" w:rsidRPr="00931340" w:rsidRDefault="004F30A5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31340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6" name="Рисунок 6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0A5" w:rsidRPr="00931340" w:rsidRDefault="004F30A5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31340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4F30A5" w:rsidRPr="00931340" w:rsidRDefault="004F30A5" w:rsidP="00732F07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31340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4F30A5" w:rsidRPr="00931340" w:rsidTr="00732F07">
        <w:trPr>
          <w:cantSplit/>
          <w:trHeight w:val="8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A5" w:rsidRPr="00931340" w:rsidRDefault="004F30A5" w:rsidP="00732F07">
            <w:pPr>
              <w:snapToGrid w:val="0"/>
              <w:jc w:val="center"/>
              <w:rPr>
                <w:sz w:val="26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A5" w:rsidRPr="00931340" w:rsidRDefault="004F30A5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31340">
              <w:rPr>
                <w:b/>
                <w:sz w:val="28"/>
                <w:szCs w:val="28"/>
                <w:lang w:val="uk-UA"/>
              </w:rPr>
              <w:t xml:space="preserve">Інформаційна картка </w:t>
            </w:r>
          </w:p>
          <w:p w:rsidR="004F30A5" w:rsidRPr="00931340" w:rsidRDefault="004F30A5" w:rsidP="00732F07">
            <w:pPr>
              <w:jc w:val="right"/>
              <w:rPr>
                <w:lang w:val="uk-UA"/>
              </w:rPr>
            </w:pPr>
          </w:p>
          <w:p w:rsidR="004F30A5" w:rsidRPr="00931340" w:rsidRDefault="004F30A5" w:rsidP="00732F07">
            <w:pPr>
              <w:tabs>
                <w:tab w:val="left" w:pos="3969"/>
              </w:tabs>
              <w:suppressAutoHyphens w:val="0"/>
              <w:jc w:val="center"/>
              <w:rPr>
                <w:b/>
                <w:lang w:val="uk-UA"/>
              </w:rPr>
            </w:pPr>
            <w:r w:rsidRPr="00931340">
              <w:rPr>
                <w:b/>
                <w:lang w:val="uk-UA" w:eastAsia="uk-UA"/>
              </w:rPr>
              <w:t xml:space="preserve">Державна реєстрація створення відокремленого підрозділу юридичної особи </w:t>
            </w:r>
            <w:r w:rsidRPr="00931340">
              <w:rPr>
                <w:b/>
                <w:lang w:val="uk-UA"/>
              </w:rPr>
              <w:t>( крім громадського формування та релігійної організації)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0A5" w:rsidRPr="00931340" w:rsidRDefault="004F30A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4F30A5" w:rsidRPr="00931340" w:rsidRDefault="004F30A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  <w:r w:rsidRPr="00931340">
              <w:rPr>
                <w:b/>
                <w:lang w:val="uk-UA"/>
              </w:rPr>
              <w:t>ІК – 5-2-16</w:t>
            </w:r>
          </w:p>
          <w:p w:rsidR="004F30A5" w:rsidRPr="00931340" w:rsidRDefault="004F30A5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  <w:r w:rsidRPr="00931340">
              <w:rPr>
                <w:b/>
                <w:lang w:val="uk-UA"/>
              </w:rPr>
              <w:t>00087*</w:t>
            </w:r>
          </w:p>
          <w:p w:rsidR="004F30A5" w:rsidRPr="00931340" w:rsidRDefault="004F30A5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  <w:lang w:val="uk-UA"/>
              </w:rPr>
            </w:pPr>
          </w:p>
          <w:p w:rsidR="004F30A5" w:rsidRPr="00931340" w:rsidRDefault="004F30A5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4F30A5" w:rsidRPr="00931340" w:rsidRDefault="004F30A5" w:rsidP="004F30A5">
      <w:pPr>
        <w:rPr>
          <w:vanish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2472"/>
        <w:gridCol w:w="25"/>
        <w:gridCol w:w="6515"/>
        <w:gridCol w:w="6"/>
      </w:tblGrid>
      <w:tr w:rsidR="004F30A5" w:rsidRPr="00931340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31340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31340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931340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4F30A5" w:rsidRPr="00931340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31340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931340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lang w:val="uk-UA"/>
              </w:rPr>
            </w:pPr>
            <w:r w:rsidRPr="00931340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4F30A5" w:rsidRPr="00931340" w:rsidRDefault="004F30A5" w:rsidP="00732F07">
            <w:pPr>
              <w:jc w:val="both"/>
              <w:rPr>
                <w:lang w:val="uk-UA"/>
              </w:rPr>
            </w:pPr>
            <w:r w:rsidRPr="00931340">
              <w:rPr>
                <w:lang w:val="uk-UA"/>
              </w:rPr>
              <w:t xml:space="preserve">вул. Гоголя, 171/1 </w:t>
            </w:r>
          </w:p>
          <w:p w:rsidR="004F30A5" w:rsidRPr="00931340" w:rsidRDefault="004F30A5" w:rsidP="00732F07">
            <w:pPr>
              <w:jc w:val="both"/>
              <w:rPr>
                <w:lang w:val="uk-UA"/>
              </w:rPr>
            </w:pPr>
            <w:r w:rsidRPr="00931340">
              <w:rPr>
                <w:lang w:val="uk-UA"/>
              </w:rPr>
              <w:t xml:space="preserve"> </w:t>
            </w:r>
            <w:proofErr w:type="spellStart"/>
            <w:r w:rsidRPr="00931340">
              <w:rPr>
                <w:lang w:val="uk-UA"/>
              </w:rPr>
              <w:t>тел</w:t>
            </w:r>
            <w:proofErr w:type="spellEnd"/>
            <w:r w:rsidRPr="00931340">
              <w:rPr>
                <w:lang w:val="uk-UA"/>
              </w:rPr>
              <w:t>/факс (05355) 5-03-18</w:t>
            </w:r>
          </w:p>
          <w:p w:rsidR="004F30A5" w:rsidRPr="00931340" w:rsidRDefault="004F30A5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931340">
              <w:rPr>
                <w:sz w:val="22"/>
                <w:lang w:val="x-none" w:eastAsia="ru-RU"/>
              </w:rPr>
              <w:t>http://myrgorod.pl.ua</w:t>
            </w:r>
          </w:p>
          <w:p w:rsidR="004F30A5" w:rsidRPr="00931340" w:rsidRDefault="004F30A5" w:rsidP="00732F07">
            <w:pPr>
              <w:rPr>
                <w:sz w:val="22"/>
                <w:lang w:val="uk-UA" w:eastAsia="ru-RU"/>
              </w:rPr>
            </w:pPr>
            <w:r w:rsidRPr="00931340">
              <w:rPr>
                <w:sz w:val="22"/>
                <w:lang w:val="en-US" w:eastAsia="ru-RU"/>
              </w:rPr>
              <w:t>e</w:t>
            </w:r>
            <w:r w:rsidRPr="00931340">
              <w:rPr>
                <w:sz w:val="22"/>
                <w:lang w:val="uk-UA" w:eastAsia="ru-RU"/>
              </w:rPr>
              <w:t>-</w:t>
            </w:r>
            <w:r w:rsidRPr="00931340">
              <w:rPr>
                <w:sz w:val="22"/>
                <w:lang w:val="en-US" w:eastAsia="ru-RU"/>
              </w:rPr>
              <w:t>mail</w:t>
            </w:r>
            <w:r w:rsidRPr="00931340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931340">
              <w:rPr>
                <w:sz w:val="22"/>
                <w:lang w:val="en-US" w:eastAsia="ru-RU"/>
              </w:rPr>
              <w:t>cnap_mirgorod</w:t>
            </w:r>
            <w:proofErr w:type="spellEnd"/>
            <w:r w:rsidRPr="00931340">
              <w:rPr>
                <w:sz w:val="22"/>
                <w:lang w:val="uk-UA" w:eastAsia="ru-RU"/>
              </w:rPr>
              <w:t>@</w:t>
            </w:r>
            <w:proofErr w:type="spellStart"/>
            <w:r w:rsidRPr="00931340">
              <w:rPr>
                <w:sz w:val="22"/>
                <w:lang w:val="en-US" w:eastAsia="ru-RU"/>
              </w:rPr>
              <w:t>ukr</w:t>
            </w:r>
            <w:proofErr w:type="spellEnd"/>
            <w:r w:rsidRPr="00931340">
              <w:rPr>
                <w:sz w:val="22"/>
                <w:lang w:val="uk-UA" w:eastAsia="ru-RU"/>
              </w:rPr>
              <w:t>.</w:t>
            </w:r>
            <w:r w:rsidRPr="00931340">
              <w:rPr>
                <w:sz w:val="22"/>
                <w:lang w:val="en-US" w:eastAsia="ru-RU"/>
              </w:rPr>
              <w:t>net</w:t>
            </w:r>
          </w:p>
          <w:p w:rsidR="004F30A5" w:rsidRPr="00931340" w:rsidRDefault="004F30A5" w:rsidP="00732F07">
            <w:pPr>
              <w:jc w:val="both"/>
              <w:rPr>
                <w:lang w:val="uk-UA"/>
              </w:rPr>
            </w:pPr>
            <w:r w:rsidRPr="00931340">
              <w:rPr>
                <w:lang w:val="uk-UA"/>
              </w:rPr>
              <w:t>Понеділок-четвер:  08.00 – 17.00</w:t>
            </w:r>
          </w:p>
          <w:p w:rsidR="004F30A5" w:rsidRPr="00931340" w:rsidRDefault="004F30A5" w:rsidP="00732F07">
            <w:pPr>
              <w:jc w:val="both"/>
              <w:rPr>
                <w:lang w:val="uk-UA"/>
              </w:rPr>
            </w:pPr>
            <w:r w:rsidRPr="00931340">
              <w:rPr>
                <w:lang w:val="uk-UA"/>
              </w:rPr>
              <w:t>П’ятниця:                08.00 – 15.45</w:t>
            </w:r>
          </w:p>
        </w:tc>
      </w:tr>
      <w:tr w:rsidR="004F30A5" w:rsidRPr="00931340" w:rsidTr="00732F07">
        <w:trPr>
          <w:gridAfter w:val="1"/>
          <w:wAfter w:w="6" w:type="dxa"/>
          <w:trHeight w:val="539"/>
        </w:trPr>
        <w:tc>
          <w:tcPr>
            <w:tcW w:w="588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31340">
              <w:rPr>
                <w:color w:val="000000"/>
                <w:spacing w:val="5"/>
                <w:lang w:val="en-US"/>
              </w:rPr>
              <w:t>3</w:t>
            </w:r>
            <w:r w:rsidRPr="00931340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4F30A5" w:rsidRPr="00931340" w:rsidRDefault="004F30A5" w:rsidP="00732F07">
            <w:pPr>
              <w:snapToGrid w:val="0"/>
              <w:rPr>
                <w:lang w:val="uk-UA"/>
              </w:rPr>
            </w:pPr>
            <w:r w:rsidRPr="00931340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F30A5" w:rsidRPr="00931340" w:rsidRDefault="004F30A5" w:rsidP="00732F07">
            <w:pPr>
              <w:shd w:val="clear" w:color="auto" w:fill="FFFFFF"/>
              <w:suppressAutoHyphens w:val="0"/>
              <w:textAlignment w:val="baseline"/>
              <w:rPr>
                <w:lang w:val="uk-UA"/>
              </w:rPr>
            </w:pPr>
            <w:r w:rsidRPr="00931340">
              <w:rPr>
                <w:lang w:val="uk-UA"/>
              </w:rPr>
              <w:t>Заява про державну реєстрацію створення відокремленого</w:t>
            </w:r>
            <w:r w:rsidRPr="00931340">
              <w:rPr>
                <w:lang w:val="uk-UA"/>
              </w:rPr>
              <w:br/>
              <w:t>підрозділу юридичної особи;</w:t>
            </w:r>
            <w:r w:rsidRPr="00931340">
              <w:rPr>
                <w:lang w:val="uk-UA"/>
              </w:rPr>
              <w:br/>
              <w:t>примірник оригіналу (нотаріально засвідчена копія) рішення</w:t>
            </w:r>
            <w:r w:rsidRPr="00931340">
              <w:rPr>
                <w:lang w:val="uk-UA"/>
              </w:rPr>
              <w:br/>
              <w:t>уповноваженого органу управління юридичної особи про</w:t>
            </w:r>
            <w:r w:rsidRPr="00931340">
              <w:rPr>
                <w:lang w:val="uk-UA"/>
              </w:rPr>
              <w:br/>
              <w:t>створення відокремленого підрозділу;</w:t>
            </w:r>
            <w:r w:rsidRPr="00931340">
              <w:rPr>
                <w:lang w:val="uk-UA"/>
              </w:rPr>
              <w:br/>
              <w:t>примірник оригіналу (нотаріально засвідчена копія)</w:t>
            </w:r>
            <w:r w:rsidRPr="00931340">
              <w:rPr>
                <w:lang w:val="uk-UA"/>
              </w:rPr>
              <w:br/>
              <w:t>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 уповноваженим органом управління юридичної особи.</w:t>
            </w:r>
            <w:r w:rsidRPr="00931340">
              <w:rPr>
                <w:lang w:val="uk-UA"/>
              </w:rPr>
              <w:br/>
              <w:t>Якщо документи подаються особисто, заявник пред’являє</w:t>
            </w:r>
            <w:r w:rsidRPr="00931340">
              <w:rPr>
                <w:lang w:val="uk-UA"/>
              </w:rPr>
              <w:br/>
              <w:t>документ, що відповідно до закону посвідчує особу.</w:t>
            </w:r>
            <w:r w:rsidRPr="00931340">
              <w:rPr>
                <w:lang w:val="uk-UA"/>
              </w:rPr>
              <w:br/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–підприємців та громадських формувань).</w:t>
            </w:r>
            <w:r w:rsidRPr="00931340">
              <w:rPr>
                <w:lang w:val="uk-UA"/>
              </w:rPr>
              <w:br/>
              <w:t>Для цілей проведення реєстраційних дій документом, що</w:t>
            </w:r>
            <w:r w:rsidRPr="00931340">
              <w:rPr>
                <w:lang w:val="uk-UA"/>
              </w:rPr>
              <w:br/>
              <w:t>засвідчує повноваження представника, може бути:</w:t>
            </w:r>
            <w:r w:rsidRPr="00931340">
              <w:rPr>
                <w:lang w:val="uk-UA"/>
              </w:rPr>
              <w:br/>
              <w:t>1) нотаріально посвідчена довіреність (крім проведення</w:t>
            </w:r>
            <w:r w:rsidRPr="00931340">
              <w:rPr>
                <w:lang w:val="uk-UA"/>
              </w:rPr>
              <w:br/>
              <w:t xml:space="preserve">реєстраційних дій щодо державного органу, органу місцевого самоврядування); </w:t>
            </w:r>
          </w:p>
          <w:p w:rsidR="004F30A5" w:rsidRPr="00931340" w:rsidRDefault="004F30A5" w:rsidP="00732F07">
            <w:pPr>
              <w:shd w:val="clear" w:color="auto" w:fill="FFFFFF"/>
              <w:suppressAutoHyphens w:val="0"/>
              <w:jc w:val="both"/>
              <w:textAlignment w:val="baseline"/>
              <w:rPr>
                <w:lang w:val="uk-UA" w:eastAsia="uk-UA"/>
              </w:rPr>
            </w:pPr>
            <w:r w:rsidRPr="00931340">
              <w:rPr>
                <w:lang w:val="uk-UA"/>
              </w:rPr>
              <w:t>2) довіреність, видана відповідно до законодавства іноземної</w:t>
            </w:r>
            <w:r w:rsidRPr="00931340">
              <w:rPr>
                <w:lang w:val="uk-UA"/>
              </w:rPr>
              <w:br/>
              <w:t>держави</w:t>
            </w:r>
          </w:p>
        </w:tc>
      </w:tr>
      <w:tr w:rsidR="004F30A5" w:rsidRPr="00931340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31340">
              <w:rPr>
                <w:color w:val="000000"/>
                <w:spacing w:val="5"/>
                <w:lang w:val="en-US"/>
              </w:rPr>
              <w:t>4</w:t>
            </w:r>
            <w:r w:rsidRPr="00931340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31340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lang w:val="uk-UA"/>
              </w:rPr>
            </w:pPr>
            <w:r w:rsidRPr="00931340">
              <w:rPr>
                <w:lang w:val="uk-UA"/>
              </w:rPr>
              <w:t xml:space="preserve">Безоплатно </w:t>
            </w:r>
          </w:p>
        </w:tc>
      </w:tr>
      <w:tr w:rsidR="004F30A5" w:rsidRPr="00931340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31340">
              <w:rPr>
                <w:color w:val="000000"/>
                <w:spacing w:val="5"/>
                <w:lang w:val="en-US"/>
              </w:rPr>
              <w:lastRenderedPageBreak/>
              <w:t>5</w:t>
            </w:r>
            <w:r w:rsidRPr="00931340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lang w:val="uk-UA"/>
              </w:rPr>
            </w:pPr>
            <w:r w:rsidRPr="00931340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F30A5" w:rsidRPr="00931340" w:rsidRDefault="004F30A5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931340">
              <w:rPr>
                <w:lang w:val="uk-UA" w:eastAsia="en-US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4F30A5" w:rsidRDefault="004F30A5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931340">
              <w:rPr>
                <w:lang w:val="uk-UA" w:eastAsia="en-US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4F30A5" w:rsidRPr="00931340" w:rsidRDefault="004F30A5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</w:p>
          <w:p w:rsidR="004F30A5" w:rsidRPr="00931340" w:rsidRDefault="004F30A5" w:rsidP="00732F07">
            <w:pPr>
              <w:snapToGrid w:val="0"/>
              <w:jc w:val="both"/>
              <w:rPr>
                <w:lang w:val="uk-UA"/>
              </w:rPr>
            </w:pPr>
            <w:r w:rsidRPr="00931340">
              <w:rPr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F30A5" w:rsidRPr="00931340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31340">
              <w:rPr>
                <w:color w:val="000000"/>
                <w:spacing w:val="5"/>
                <w:lang w:val="en-US"/>
              </w:rPr>
              <w:t>6</w:t>
            </w:r>
            <w:r w:rsidRPr="00931340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spacing w:val="-4"/>
                <w:lang w:val="uk-UA"/>
              </w:rPr>
            </w:pPr>
            <w:r w:rsidRPr="00931340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F30A5" w:rsidRPr="00931340" w:rsidRDefault="004F30A5" w:rsidP="00732F07">
            <w:pPr>
              <w:suppressAutoHyphens w:val="0"/>
              <w:jc w:val="both"/>
              <w:rPr>
                <w:lang w:val="uk-UA"/>
              </w:rPr>
            </w:pPr>
            <w:r w:rsidRPr="00931340">
              <w:rPr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4F30A5" w:rsidRPr="00931340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31340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lang w:val="uk-UA"/>
              </w:rPr>
            </w:pPr>
            <w:r w:rsidRPr="00931340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F30A5" w:rsidRPr="00931340" w:rsidRDefault="004F30A5" w:rsidP="0073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val="uk-UA" w:eastAsia="en-US"/>
              </w:rPr>
            </w:pPr>
            <w:r w:rsidRPr="00931340">
              <w:rPr>
                <w:lang w:val="uk-UA" w:eastAsia="en-US"/>
              </w:rPr>
              <w:t>У паперовій формі документи подаються заявником особисто або поштовим відправленням.</w:t>
            </w:r>
          </w:p>
          <w:p w:rsidR="004F30A5" w:rsidRPr="00931340" w:rsidRDefault="004F30A5" w:rsidP="00732F07">
            <w:pPr>
              <w:tabs>
                <w:tab w:val="left" w:pos="358"/>
              </w:tabs>
              <w:suppressAutoHyphens w:val="0"/>
              <w:contextualSpacing/>
              <w:jc w:val="both"/>
              <w:rPr>
                <w:lang w:val="uk-UA" w:eastAsia="en-US"/>
              </w:rPr>
            </w:pPr>
            <w:r w:rsidRPr="00931340">
              <w:rPr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31340">
              <w:rPr>
                <w:lang w:val="uk-UA"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931340">
              <w:rPr>
                <w:lang w:val="uk-UA" w:eastAsia="en-US"/>
              </w:rPr>
              <w:t xml:space="preserve"> в електронній формі оприлюднюються на порталі електронних сервісів та доступні для їх пошуку за кодом доступу.</w:t>
            </w:r>
          </w:p>
          <w:p w:rsidR="004F30A5" w:rsidRPr="00931340" w:rsidRDefault="004F30A5" w:rsidP="00732F07">
            <w:pPr>
              <w:tabs>
                <w:tab w:val="left" w:pos="358"/>
              </w:tabs>
              <w:suppressAutoHyphens w:val="0"/>
              <w:ind w:firstLine="217"/>
              <w:contextualSpacing/>
              <w:jc w:val="both"/>
              <w:rPr>
                <w:lang w:val="uk-UA" w:eastAsia="en-US"/>
              </w:rPr>
            </w:pPr>
            <w:r w:rsidRPr="00931340">
              <w:rPr>
                <w:lang w:val="uk-UA" w:eastAsia="en-US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4F30A5" w:rsidRPr="00931340" w:rsidRDefault="004F30A5" w:rsidP="00732F07">
            <w:pPr>
              <w:rPr>
                <w:lang w:val="uk-UA"/>
              </w:rPr>
            </w:pPr>
            <w:r w:rsidRPr="00931340">
              <w:rPr>
                <w:lang w:val="uk-UA"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Pr="00931340">
              <w:rPr>
                <w:lang w:val="uk-UA"/>
              </w:rPr>
              <w:t>.</w:t>
            </w:r>
          </w:p>
        </w:tc>
      </w:tr>
      <w:tr w:rsidR="004F30A5" w:rsidRPr="00931340" w:rsidTr="00732F07">
        <w:trPr>
          <w:gridAfter w:val="1"/>
          <w:wAfter w:w="6" w:type="dxa"/>
          <w:trHeight w:val="278"/>
        </w:trPr>
        <w:tc>
          <w:tcPr>
            <w:tcW w:w="588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931340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931340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4F30A5" w:rsidRPr="00931340" w:rsidRDefault="004F30A5" w:rsidP="00732F07">
            <w:pPr>
              <w:snapToGrid w:val="0"/>
              <w:rPr>
                <w:lang w:val="uk-UA"/>
              </w:rPr>
            </w:pPr>
            <w:r w:rsidRPr="00931340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  <w:p w:rsidR="004F30A5" w:rsidRPr="00931340" w:rsidRDefault="004F30A5" w:rsidP="00732F07">
            <w:pPr>
              <w:snapToGrid w:val="0"/>
              <w:rPr>
                <w:lang w:val="uk-UA"/>
              </w:rPr>
            </w:pPr>
            <w:r w:rsidRPr="00931340">
              <w:rPr>
                <w:lang w:val="uk-UA" w:eastAsia="uk-UA"/>
              </w:rPr>
              <w:t>Закон України «Про адміністративну процедуру»</w:t>
            </w:r>
            <w:r w:rsidRPr="00931340">
              <w:rPr>
                <w:lang w:val="uk-UA"/>
              </w:rPr>
              <w:t>.</w:t>
            </w:r>
          </w:p>
          <w:p w:rsidR="004F30A5" w:rsidRPr="00931340" w:rsidRDefault="004F30A5" w:rsidP="00732F07">
            <w:pPr>
              <w:snapToGrid w:val="0"/>
              <w:rPr>
                <w:lang w:val="uk-UA"/>
              </w:rPr>
            </w:pPr>
            <w:r w:rsidRPr="00931340">
              <w:rPr>
                <w:lang w:val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931340">
              <w:rPr>
                <w:lang w:val="uk-UA"/>
              </w:rPr>
              <w:t>вебпорталу</w:t>
            </w:r>
            <w:proofErr w:type="spellEnd"/>
            <w:r w:rsidRPr="00931340">
              <w:rPr>
                <w:lang w:val="uk-UA"/>
              </w:rPr>
              <w:t xml:space="preserve"> електронних послуг та Реєстру адміністративних послуг».</w:t>
            </w:r>
          </w:p>
          <w:p w:rsidR="004F30A5" w:rsidRPr="00931340" w:rsidRDefault="004F30A5" w:rsidP="00732F07">
            <w:pPr>
              <w:keepNext/>
              <w:suppressAutoHyphens w:val="0"/>
              <w:jc w:val="both"/>
              <w:rPr>
                <w:rFonts w:eastAsia="Batang"/>
                <w:b/>
                <w:lang w:val="uk-UA" w:eastAsia="ko-KR"/>
              </w:rPr>
            </w:pPr>
            <w:r w:rsidRPr="00931340">
              <w:rPr>
                <w:lang w:val="uk-UA"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31340">
              <w:rPr>
                <w:bCs/>
                <w:lang w:val="uk-UA" w:eastAsia="en-US"/>
              </w:rPr>
              <w:t>1500/29630</w:t>
            </w:r>
            <w:r w:rsidRPr="00931340">
              <w:rPr>
                <w:lang w:val="uk-UA" w:eastAsia="uk-UA"/>
              </w:rPr>
              <w:t>.</w:t>
            </w:r>
          </w:p>
          <w:p w:rsidR="004F30A5" w:rsidRPr="00931340" w:rsidRDefault="004F30A5" w:rsidP="00732F07">
            <w:pPr>
              <w:tabs>
                <w:tab w:val="left" w:pos="0"/>
              </w:tabs>
              <w:suppressAutoHyphens w:val="0"/>
              <w:contextualSpacing/>
              <w:jc w:val="both"/>
              <w:rPr>
                <w:lang w:val="uk-UA" w:eastAsia="uk-UA"/>
              </w:rPr>
            </w:pPr>
            <w:r w:rsidRPr="00931340">
              <w:rPr>
                <w:lang w:val="uk-UA"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200/28330.</w:t>
            </w:r>
          </w:p>
          <w:p w:rsidR="004F30A5" w:rsidRPr="00931340" w:rsidRDefault="004F30A5" w:rsidP="00732F07">
            <w:pPr>
              <w:snapToGrid w:val="0"/>
              <w:rPr>
                <w:lang w:val="uk-UA"/>
              </w:rPr>
            </w:pPr>
            <w:r w:rsidRPr="00931340">
              <w:rPr>
                <w:lang w:val="uk-UA"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</w:t>
            </w:r>
            <w:r w:rsidRPr="00931340">
              <w:rPr>
                <w:lang w:val="uk-UA" w:eastAsia="uk-UA"/>
              </w:rPr>
              <w:lastRenderedPageBreak/>
              <w:t>статусу юридичної особи», зареєстрований у Міністерстві юстиції України 23.03.2016 за № 427/28557</w:t>
            </w:r>
            <w:r w:rsidRPr="00931340">
              <w:rPr>
                <w:lang w:val="uk-UA"/>
              </w:rPr>
              <w:t>.</w:t>
            </w:r>
          </w:p>
          <w:p w:rsidR="004F30A5" w:rsidRPr="00931340" w:rsidRDefault="004F30A5" w:rsidP="00732F07">
            <w:pPr>
              <w:snapToGrid w:val="0"/>
              <w:rPr>
                <w:lang w:val="uk-UA"/>
              </w:rPr>
            </w:pPr>
            <w:r w:rsidRPr="00931340">
              <w:rPr>
                <w:lang w:val="uk-UA"/>
              </w:rPr>
              <w:t>Наказ Міністерства юстиції України від 05.03.2012 № 368/5</w:t>
            </w:r>
            <w:r w:rsidRPr="00931340">
              <w:rPr>
                <w:lang w:val="uk-UA"/>
              </w:rPr>
              <w:br/>
              <w:t>«Про затвердження Вимог до написання найменування</w:t>
            </w:r>
            <w:r w:rsidRPr="00931340">
              <w:rPr>
                <w:lang w:val="uk-UA"/>
              </w:rPr>
              <w:br/>
              <w:t>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367/20680.</w:t>
            </w:r>
          </w:p>
        </w:tc>
      </w:tr>
      <w:tr w:rsidR="004F30A5" w:rsidRPr="00931340" w:rsidTr="00732F07">
        <w:tc>
          <w:tcPr>
            <w:tcW w:w="534" w:type="dxa"/>
            <w:shd w:val="clear" w:color="auto" w:fill="auto"/>
          </w:tcPr>
          <w:p w:rsidR="004F30A5" w:rsidRPr="00825E33" w:rsidRDefault="004F30A5" w:rsidP="00732F07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9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F30A5" w:rsidRPr="00931340" w:rsidRDefault="004F30A5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931340">
              <w:rPr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F30A5" w:rsidRPr="00931340" w:rsidRDefault="004F30A5" w:rsidP="00732F07">
            <w:pPr>
              <w:rPr>
                <w:lang w:val="uk-UA"/>
              </w:rPr>
            </w:pPr>
            <w:r w:rsidRPr="00931340">
              <w:rPr>
                <w:lang w:val="uk-UA"/>
              </w:rPr>
              <w:t>Документи подано особою, яка не має на це повноважень;</w:t>
            </w:r>
            <w:r w:rsidRPr="00931340">
              <w:rPr>
                <w:lang w:val="uk-UA"/>
              </w:rPr>
              <w:br/>
              <w:t>у Єдиному державному реєстрі юридичних осіб, фізичних</w:t>
            </w:r>
            <w:r w:rsidRPr="00931340">
              <w:rPr>
                <w:lang w:val="uk-UA"/>
              </w:rPr>
              <w:br/>
              <w:t>осіб – підприємців та громадських формувань містяться</w:t>
            </w:r>
            <w:r w:rsidRPr="00931340">
              <w:rPr>
                <w:lang w:val="uk-UA"/>
              </w:rPr>
              <w:br/>
              <w:t>відомості про судове рішення щодо заборони проведення</w:t>
            </w:r>
            <w:r w:rsidRPr="00931340">
              <w:rPr>
                <w:lang w:val="uk-UA"/>
              </w:rPr>
              <w:br/>
              <w:t>реєстраційної дії; документи подані до неналежного суб’єкта державної реєстрації;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  <w:r w:rsidRPr="00931340">
              <w:rPr>
                <w:lang w:val="uk-UA"/>
              </w:rPr>
              <w:br/>
              <w:t>документи суперечать вимогам Конституції та законів</w:t>
            </w:r>
            <w:r w:rsidRPr="00931340">
              <w:rPr>
                <w:lang w:val="uk-UA"/>
              </w:rPr>
              <w:br/>
              <w:t>України;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"Про державну реєстрацію юридичних осіб, фізичних осіб – підприємців та громадських формувань»;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F30A5" w:rsidRPr="00931340" w:rsidTr="00732F07">
        <w:tc>
          <w:tcPr>
            <w:tcW w:w="534" w:type="dxa"/>
            <w:shd w:val="clear" w:color="auto" w:fill="auto"/>
          </w:tcPr>
          <w:p w:rsidR="004F30A5" w:rsidRDefault="004F30A5" w:rsidP="00732F07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F30A5" w:rsidRPr="00006239" w:rsidRDefault="004F30A5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:rsidR="004F30A5" w:rsidRPr="00006239" w:rsidRDefault="004F30A5" w:rsidP="00732F07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FA0267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4F30A5" w:rsidRPr="00931340" w:rsidRDefault="004F30A5" w:rsidP="004F30A5">
      <w:pPr>
        <w:rPr>
          <w:lang w:val="uk-UA"/>
        </w:rPr>
      </w:pPr>
    </w:p>
    <w:p w:rsidR="004F30A5" w:rsidRPr="00931340" w:rsidRDefault="004F30A5" w:rsidP="004F30A5">
      <w:pPr>
        <w:rPr>
          <w:lang w:val="uk-UA"/>
        </w:rPr>
      </w:pPr>
    </w:p>
    <w:p w:rsidR="004F30A5" w:rsidRPr="00931340" w:rsidRDefault="004F30A5" w:rsidP="004F30A5">
      <w:pPr>
        <w:rPr>
          <w:rFonts w:eastAsia="Calibri"/>
          <w:sz w:val="20"/>
          <w:szCs w:val="20"/>
          <w:lang w:val="uk-UA" w:eastAsia="en-US"/>
        </w:rPr>
      </w:pPr>
      <w:r w:rsidRPr="00931340">
        <w:rPr>
          <w:sz w:val="20"/>
          <w:szCs w:val="20"/>
          <w:lang w:val="uk-UA"/>
        </w:rPr>
        <w:t xml:space="preserve">* </w:t>
      </w:r>
      <w:r w:rsidRPr="00931340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4F30A5" w:rsidRPr="00931340" w:rsidRDefault="004F30A5" w:rsidP="004F30A5">
      <w:pPr>
        <w:rPr>
          <w:rFonts w:ascii="Arial" w:hAnsi="Arial" w:cs="Arial"/>
          <w:lang w:val="uk-UA"/>
        </w:rPr>
      </w:pPr>
    </w:p>
    <w:p w:rsidR="004F30A5" w:rsidRPr="00931340" w:rsidRDefault="004F30A5" w:rsidP="004F30A5">
      <w:pPr>
        <w:rPr>
          <w:lang w:val="uk-UA"/>
        </w:rPr>
      </w:pPr>
    </w:p>
    <w:p w:rsidR="004F30A5" w:rsidRPr="00931340" w:rsidRDefault="004F30A5" w:rsidP="004F30A5">
      <w:pPr>
        <w:rPr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  <w:bookmarkStart w:id="0" w:name="_GoBack"/>
      <w:bookmarkEnd w:id="0"/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214CA1"/>
    <w:rsid w:val="00367D95"/>
    <w:rsid w:val="003A3C1C"/>
    <w:rsid w:val="004F30A5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2024-06-26T05:43:00Z</dcterms:created>
  <dcterms:modified xsi:type="dcterms:W3CDTF">2024-06-26T05:43:00Z</dcterms:modified>
</cp:coreProperties>
</file>