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6E2" w:rsidRDefault="00CB16E2" w:rsidP="00CB16E2">
      <w:pPr>
        <w:autoSpaceDE w:val="0"/>
        <w:snapToGrid w:val="0"/>
        <w:ind w:left="5103"/>
        <w:jc w:val="center"/>
        <w:rPr>
          <w:bCs/>
          <w:lang w:val="uk-UA"/>
        </w:rPr>
      </w:pPr>
      <w:r>
        <w:rPr>
          <w:bCs/>
          <w:lang w:val="uk-UA"/>
        </w:rPr>
        <w:t xml:space="preserve">Додаток 5                                                                                               </w:t>
      </w:r>
    </w:p>
    <w:p w:rsidR="00CB16E2" w:rsidRDefault="00CB16E2" w:rsidP="00CB16E2">
      <w:pPr>
        <w:autoSpaceDE w:val="0"/>
        <w:snapToGrid w:val="0"/>
        <w:ind w:left="5103"/>
        <w:jc w:val="center"/>
        <w:rPr>
          <w:bCs/>
          <w:lang w:val="uk-UA"/>
        </w:rPr>
      </w:pPr>
      <w:r>
        <w:rPr>
          <w:bCs/>
          <w:lang w:val="uk-UA"/>
        </w:rPr>
        <w:t xml:space="preserve">до рішення виконавчого комітету </w:t>
      </w:r>
    </w:p>
    <w:p w:rsidR="00CB16E2" w:rsidRDefault="00CB16E2" w:rsidP="00CB16E2">
      <w:pPr>
        <w:autoSpaceDE w:val="0"/>
        <w:snapToGrid w:val="0"/>
        <w:ind w:left="5103"/>
        <w:jc w:val="center"/>
        <w:rPr>
          <w:bCs/>
          <w:lang w:val="uk-UA"/>
        </w:rPr>
      </w:pPr>
      <w:r w:rsidRPr="006D151A">
        <w:rPr>
          <w:bCs/>
          <w:lang w:val="uk-UA"/>
        </w:rPr>
        <w:t xml:space="preserve">від </w:t>
      </w:r>
      <w:r>
        <w:rPr>
          <w:bCs/>
          <w:lang w:val="uk-UA"/>
        </w:rPr>
        <w:t xml:space="preserve">19 </w:t>
      </w:r>
      <w:r w:rsidRPr="006D151A">
        <w:rPr>
          <w:bCs/>
          <w:lang w:val="uk-UA"/>
        </w:rPr>
        <w:t>червня 2024 р</w:t>
      </w:r>
      <w:r>
        <w:rPr>
          <w:bCs/>
          <w:lang w:val="uk-UA"/>
        </w:rPr>
        <w:t>оку № 315</w:t>
      </w:r>
    </w:p>
    <w:p w:rsidR="00773B46" w:rsidRDefault="00773B46" w:rsidP="00CB16E2">
      <w:pPr>
        <w:rPr>
          <w:lang w:val="uk-UA"/>
        </w:rPr>
      </w:pPr>
    </w:p>
    <w:p w:rsidR="00433812" w:rsidRDefault="00433812" w:rsidP="00433812">
      <w:pPr>
        <w:rPr>
          <w:lang w:val="uk-UA"/>
        </w:rPr>
      </w:pPr>
    </w:p>
    <w:tbl>
      <w:tblPr>
        <w:tblpPr w:leftFromText="180" w:rightFromText="180" w:vertAnchor="text" w:tblpY="-61"/>
        <w:tblW w:w="0" w:type="auto"/>
        <w:tblLayout w:type="fixed"/>
        <w:tblLook w:val="0000" w:firstRow="0" w:lastRow="0" w:firstColumn="0" w:lastColumn="0" w:noHBand="0" w:noVBand="0"/>
      </w:tblPr>
      <w:tblGrid>
        <w:gridCol w:w="2268"/>
        <w:gridCol w:w="5403"/>
        <w:gridCol w:w="1968"/>
      </w:tblGrid>
      <w:tr w:rsidR="00433812" w:rsidRPr="00D4737D" w:rsidTr="001A22EC">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433812" w:rsidRPr="00D4737D" w:rsidRDefault="00433812" w:rsidP="001A22EC">
            <w:pPr>
              <w:snapToGrid w:val="0"/>
              <w:jc w:val="center"/>
              <w:rPr>
                <w:b/>
                <w:sz w:val="28"/>
                <w:szCs w:val="28"/>
              </w:rPr>
            </w:pPr>
            <w:r w:rsidRPr="00D4737D">
              <w:rPr>
                <w:noProof/>
                <w:lang w:val="uk-UA" w:eastAsia="uk-UA"/>
              </w:rPr>
              <w:drawing>
                <wp:inline distT="0" distB="0" distL="0" distR="0">
                  <wp:extent cx="1257300" cy="1581150"/>
                  <wp:effectExtent l="0" t="0" r="0" b="0"/>
                  <wp:docPr id="1" name="Рисунок 1"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3812" w:rsidRPr="00D4737D" w:rsidRDefault="00433812" w:rsidP="001A22EC">
            <w:pPr>
              <w:autoSpaceDE w:val="0"/>
              <w:snapToGrid w:val="0"/>
              <w:jc w:val="center"/>
              <w:rPr>
                <w:b/>
                <w:sz w:val="28"/>
                <w:szCs w:val="28"/>
              </w:rPr>
            </w:pPr>
            <w:r w:rsidRPr="00D4737D">
              <w:rPr>
                <w:b/>
                <w:sz w:val="28"/>
                <w:szCs w:val="28"/>
              </w:rPr>
              <w:t>МИРГОРОДСЬКА МІСЬКА РАДА</w:t>
            </w:r>
          </w:p>
          <w:p w:rsidR="00433812" w:rsidRPr="00D4737D" w:rsidRDefault="00433812" w:rsidP="001A22EC">
            <w:pPr>
              <w:autoSpaceDE w:val="0"/>
              <w:jc w:val="center"/>
              <w:rPr>
                <w:b/>
                <w:sz w:val="28"/>
                <w:szCs w:val="28"/>
              </w:rPr>
            </w:pPr>
            <w:r w:rsidRPr="00D4737D">
              <w:rPr>
                <w:b/>
                <w:sz w:val="28"/>
                <w:szCs w:val="28"/>
              </w:rPr>
              <w:t>ВИКОНАВЧИЙ КОМІТЕТ</w:t>
            </w:r>
          </w:p>
        </w:tc>
      </w:tr>
      <w:tr w:rsidR="00433812" w:rsidRPr="00D4737D" w:rsidTr="001A22EC">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center"/>
              <w:rPr>
                <w:sz w:val="26"/>
              </w:rPr>
            </w:pPr>
          </w:p>
        </w:tc>
        <w:tc>
          <w:tcPr>
            <w:tcW w:w="5403"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center"/>
              <w:rPr>
                <w:b/>
                <w:sz w:val="28"/>
                <w:szCs w:val="28"/>
                <w:lang w:val="uk-UA"/>
              </w:rPr>
            </w:pPr>
            <w:r w:rsidRPr="00D4737D">
              <w:rPr>
                <w:b/>
                <w:sz w:val="28"/>
                <w:szCs w:val="28"/>
                <w:lang w:val="uk-UA"/>
              </w:rPr>
              <w:t>Інформаційна карта</w:t>
            </w:r>
          </w:p>
          <w:p w:rsidR="00433812" w:rsidRPr="00D4737D" w:rsidRDefault="00433812" w:rsidP="001A22EC">
            <w:pPr>
              <w:rPr>
                <w:b/>
                <w:lang w:eastAsia="ru-RU"/>
              </w:rPr>
            </w:pPr>
          </w:p>
          <w:p w:rsidR="00433812" w:rsidRPr="00D4737D" w:rsidRDefault="00433812" w:rsidP="001A22EC">
            <w:pPr>
              <w:jc w:val="center"/>
              <w:rPr>
                <w:b/>
                <w:sz w:val="28"/>
                <w:szCs w:val="28"/>
              </w:rPr>
            </w:pPr>
            <w:r w:rsidRPr="00D4737D">
              <w:rPr>
                <w:b/>
                <w:lang w:eastAsia="ru-RU"/>
              </w:rPr>
              <w:t xml:space="preserve"> </w:t>
            </w:r>
            <w:r w:rsidRPr="00D4737D">
              <w:rPr>
                <w:sz w:val="32"/>
                <w:szCs w:val="32"/>
                <w:lang w:eastAsia="uk-UA"/>
              </w:rPr>
              <w:t xml:space="preserve"> </w:t>
            </w:r>
            <w:proofErr w:type="spellStart"/>
            <w:r w:rsidRPr="00D4737D">
              <w:rPr>
                <w:sz w:val="32"/>
                <w:szCs w:val="32"/>
                <w:lang w:eastAsia="uk-UA"/>
              </w:rPr>
              <w:t>Р</w:t>
            </w:r>
            <w:r w:rsidRPr="00D4737D">
              <w:rPr>
                <w:b/>
                <w:lang w:eastAsia="uk-UA"/>
              </w:rPr>
              <w:t>еєстраці</w:t>
            </w:r>
            <w:proofErr w:type="spellEnd"/>
            <w:r w:rsidRPr="00D4737D">
              <w:rPr>
                <w:b/>
                <w:lang w:val="uk-UA" w:eastAsia="uk-UA"/>
              </w:rPr>
              <w:t>я</w:t>
            </w:r>
            <w:r w:rsidRPr="00D4737D">
              <w:rPr>
                <w:b/>
                <w:lang w:eastAsia="uk-UA"/>
              </w:rPr>
              <w:t xml:space="preserve"> </w:t>
            </w:r>
            <w:proofErr w:type="spellStart"/>
            <w:r w:rsidRPr="00D4737D">
              <w:rPr>
                <w:b/>
                <w:lang w:eastAsia="uk-UA"/>
              </w:rPr>
              <w:t>місця</w:t>
            </w:r>
            <w:proofErr w:type="spellEnd"/>
            <w:r w:rsidRPr="00D4737D">
              <w:rPr>
                <w:b/>
                <w:lang w:eastAsia="uk-UA"/>
              </w:rPr>
              <w:t xml:space="preserve"> </w:t>
            </w:r>
            <w:proofErr w:type="spellStart"/>
            <w:r w:rsidRPr="00D4737D">
              <w:rPr>
                <w:b/>
                <w:lang w:eastAsia="uk-UA"/>
              </w:rPr>
              <w:t>перебування</w:t>
            </w:r>
            <w:proofErr w:type="spellEnd"/>
            <w:r w:rsidRPr="00D4737D">
              <w:rPr>
                <w:b/>
                <w:lang w:eastAsia="uk-UA"/>
              </w:rPr>
              <w:t xml:space="preserve">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tabs>
                <w:tab w:val="center" w:pos="4536"/>
                <w:tab w:val="right" w:pos="9072"/>
              </w:tabs>
              <w:snapToGrid w:val="0"/>
              <w:jc w:val="center"/>
              <w:rPr>
                <w:b/>
              </w:rPr>
            </w:pPr>
          </w:p>
          <w:p w:rsidR="00433812" w:rsidRPr="00D4737D" w:rsidRDefault="00433812" w:rsidP="001A22EC">
            <w:pPr>
              <w:tabs>
                <w:tab w:val="center" w:pos="4536"/>
                <w:tab w:val="right" w:pos="9072"/>
              </w:tabs>
              <w:snapToGrid w:val="0"/>
              <w:jc w:val="center"/>
              <w:rPr>
                <w:b/>
                <w:shd w:val="clear" w:color="auto" w:fill="FFFFFF"/>
                <w:lang w:val="uk-UA"/>
              </w:rPr>
            </w:pPr>
            <w:r w:rsidRPr="00D4737D">
              <w:rPr>
                <w:b/>
              </w:rPr>
              <w:t>ІК-</w:t>
            </w:r>
            <w:r w:rsidRPr="00D4737D">
              <w:rPr>
                <w:b/>
                <w:shd w:val="clear" w:color="auto" w:fill="FFFFFF"/>
                <w:lang w:val="uk-UA"/>
              </w:rPr>
              <w:t>5-1-4</w:t>
            </w:r>
          </w:p>
          <w:p w:rsidR="00433812" w:rsidRPr="00D4737D" w:rsidRDefault="00433812" w:rsidP="001A22EC">
            <w:pPr>
              <w:tabs>
                <w:tab w:val="center" w:pos="4536"/>
                <w:tab w:val="right" w:pos="9072"/>
              </w:tabs>
              <w:snapToGrid w:val="0"/>
              <w:jc w:val="center"/>
              <w:rPr>
                <w:b/>
                <w:shd w:val="clear" w:color="auto" w:fill="FFFF00"/>
                <w:lang w:val="uk-UA"/>
              </w:rPr>
            </w:pPr>
            <w:r w:rsidRPr="00D4737D">
              <w:rPr>
                <w:b/>
                <w:shd w:val="clear" w:color="auto" w:fill="FFFFFF"/>
                <w:lang w:val="uk-UA"/>
              </w:rPr>
              <w:t>00040*</w:t>
            </w:r>
          </w:p>
          <w:p w:rsidR="00433812" w:rsidRPr="00D4737D" w:rsidRDefault="00433812" w:rsidP="001A22EC">
            <w:pPr>
              <w:tabs>
                <w:tab w:val="center" w:pos="4536"/>
                <w:tab w:val="right" w:pos="9072"/>
              </w:tabs>
              <w:jc w:val="center"/>
              <w:rPr>
                <w:b/>
                <w:shd w:val="clear" w:color="auto" w:fill="FFFF00"/>
                <w:lang w:val="uk-UA"/>
              </w:rPr>
            </w:pPr>
          </w:p>
        </w:tc>
      </w:tr>
    </w:tbl>
    <w:p w:rsidR="00433812" w:rsidRPr="00D4737D" w:rsidRDefault="00433812" w:rsidP="00433812">
      <w:pPr>
        <w:rPr>
          <w:vanish/>
        </w:rPr>
      </w:pPr>
    </w:p>
    <w:tbl>
      <w:tblPr>
        <w:tblW w:w="0" w:type="auto"/>
        <w:tblLayout w:type="fixed"/>
        <w:tblLook w:val="0000" w:firstRow="0" w:lastRow="0" w:firstColumn="0" w:lastColumn="0" w:noHBand="0" w:noVBand="0"/>
      </w:tblPr>
      <w:tblGrid>
        <w:gridCol w:w="588"/>
        <w:gridCol w:w="2472"/>
        <w:gridCol w:w="6540"/>
      </w:tblGrid>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1.</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snapToGrid w:val="0"/>
              <w:rPr>
                <w:lang w:val="uk-UA"/>
              </w:rPr>
            </w:pPr>
            <w:r w:rsidRPr="00D4737D">
              <w:rPr>
                <w:lang w:val="uk-UA"/>
              </w:rPr>
              <w:t xml:space="preserve">Відділ реєстрації  виконавчого комітету Миргородської міської ради </w:t>
            </w:r>
          </w:p>
          <w:p w:rsidR="00433812" w:rsidRPr="00D4737D" w:rsidRDefault="00433812" w:rsidP="001A22EC">
            <w:pPr>
              <w:snapToGrid w:val="0"/>
              <w:rPr>
                <w:b/>
                <w:color w:val="000000"/>
                <w:spacing w:val="-3"/>
                <w:sz w:val="20"/>
                <w:szCs w:val="20"/>
                <w:shd w:val="clear" w:color="auto" w:fill="FFFF00"/>
                <w:lang w:val="uk-UA"/>
              </w:rPr>
            </w:pP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2.</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3"/>
                <w:lang w:val="uk-UA"/>
              </w:rPr>
            </w:pPr>
            <w:r w:rsidRPr="00D4737D">
              <w:rPr>
                <w:color w:val="000000"/>
                <w:spacing w:val="-3"/>
                <w:lang w:val="uk-UA"/>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rPr>
                <w:lang w:val="uk-UA" w:eastAsia="ru-RU"/>
              </w:rPr>
            </w:pPr>
            <w:r w:rsidRPr="00D4737D">
              <w:rPr>
                <w:lang w:val="uk-UA" w:eastAsia="ru-RU"/>
              </w:rPr>
              <w:t xml:space="preserve">Центр надання адміністративних послуг, </w:t>
            </w:r>
          </w:p>
          <w:p w:rsidR="00433812" w:rsidRPr="00D4737D" w:rsidRDefault="00433812" w:rsidP="001A22EC">
            <w:pPr>
              <w:rPr>
                <w:lang w:val="uk-UA" w:eastAsia="ru-RU"/>
              </w:rPr>
            </w:pPr>
            <w:r w:rsidRPr="00D4737D">
              <w:rPr>
                <w:lang w:val="uk-UA" w:eastAsia="ru-RU"/>
              </w:rPr>
              <w:t xml:space="preserve">вул. Гоголя, 171/1, </w:t>
            </w:r>
          </w:p>
          <w:p w:rsidR="00433812" w:rsidRPr="00D4737D" w:rsidRDefault="00433812" w:rsidP="001A22EC">
            <w:pPr>
              <w:rPr>
                <w:lang w:val="uk-UA" w:eastAsia="ru-RU"/>
              </w:rPr>
            </w:pPr>
            <w:r w:rsidRPr="00D4737D">
              <w:rPr>
                <w:lang w:val="uk-UA" w:eastAsia="ru-RU"/>
              </w:rPr>
              <w:t xml:space="preserve">м. Миргород, 37600,   </w:t>
            </w:r>
          </w:p>
          <w:p w:rsidR="00433812" w:rsidRPr="00D4737D" w:rsidRDefault="00433812" w:rsidP="001A22EC">
            <w:pPr>
              <w:rPr>
                <w:lang w:val="uk-UA" w:eastAsia="ru-RU"/>
              </w:rPr>
            </w:pPr>
            <w:proofErr w:type="spellStart"/>
            <w:r w:rsidRPr="00D4737D">
              <w:rPr>
                <w:lang w:val="uk-UA" w:eastAsia="ru-RU"/>
              </w:rPr>
              <w:t>тел</w:t>
            </w:r>
            <w:proofErr w:type="spellEnd"/>
            <w:r w:rsidRPr="00D4737D">
              <w:rPr>
                <w:lang w:val="uk-UA" w:eastAsia="ru-RU"/>
              </w:rPr>
              <w:t xml:space="preserve">.(05355) 5-03-18, </w:t>
            </w:r>
          </w:p>
          <w:p w:rsidR="00433812" w:rsidRPr="00D4737D" w:rsidRDefault="00433812" w:rsidP="001A22EC">
            <w:pPr>
              <w:rPr>
                <w:lang w:val="uk-UA" w:eastAsia="ru-RU"/>
              </w:rPr>
            </w:pPr>
            <w:proofErr w:type="spellStart"/>
            <w:r w:rsidRPr="00D4737D">
              <w:t>понед</w:t>
            </w:r>
            <w:r w:rsidRPr="00D4737D">
              <w:rPr>
                <w:lang w:val="uk-UA"/>
              </w:rPr>
              <w:t>ілок</w:t>
            </w:r>
            <w:proofErr w:type="spellEnd"/>
            <w:r w:rsidRPr="00D4737D">
              <w:rPr>
                <w:lang w:val="uk-UA"/>
              </w:rPr>
              <w:t>-четвер: з 8.00 до 17.00, п’ятниця: з 8.00 до 15.45</w:t>
            </w:r>
          </w:p>
          <w:p w:rsidR="00433812" w:rsidRPr="00D4737D" w:rsidRDefault="00433812" w:rsidP="001A22EC">
            <w:pPr>
              <w:suppressAutoHyphens w:val="0"/>
              <w:rPr>
                <w:lang w:val="uk-UA"/>
              </w:rPr>
            </w:pPr>
            <w:r w:rsidRPr="00D4737D">
              <w:rPr>
                <w:lang w:val="uk-UA" w:eastAsia="ru-RU"/>
              </w:rPr>
              <w:t>вихідні  - субота-неділя та святкові дні.</w:t>
            </w:r>
          </w:p>
        </w:tc>
      </w:tr>
      <w:tr w:rsidR="00433812" w:rsidRPr="00D4737D" w:rsidTr="001A22EC">
        <w:trPr>
          <w:trHeight w:val="539"/>
        </w:trPr>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en-US"/>
              </w:rPr>
              <w:t>3</w:t>
            </w:r>
            <w:r w:rsidRPr="00D4737D">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rPr>
                <w:lang w:val="uk-UA"/>
              </w:rPr>
            </w:pPr>
            <w:r w:rsidRPr="00D4737D">
              <w:rPr>
                <w:lang w:val="uk-UA"/>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jc w:val="both"/>
              <w:rPr>
                <w:rFonts w:eastAsia="Calibri"/>
                <w:sz w:val="22"/>
                <w:szCs w:val="22"/>
                <w:lang w:val="uk-UA" w:eastAsia="en-US"/>
              </w:rPr>
            </w:pPr>
            <w:r w:rsidRPr="00D4737D">
              <w:rPr>
                <w:rFonts w:eastAsia="Calibri"/>
                <w:sz w:val="22"/>
                <w:szCs w:val="22"/>
                <w:lang w:val="uk-UA" w:eastAsia="en-US"/>
              </w:rPr>
              <w:t xml:space="preserve">Суб’єктом звернення безпосередньо подаються: </w:t>
            </w:r>
          </w:p>
          <w:p w:rsidR="00433812" w:rsidRPr="00D4737D" w:rsidRDefault="00433812" w:rsidP="00433812">
            <w:pPr>
              <w:numPr>
                <w:ilvl w:val="0"/>
                <w:numId w:val="4"/>
              </w:numPr>
              <w:suppressAutoHyphens w:val="0"/>
              <w:spacing w:after="200" w:line="276" w:lineRule="auto"/>
              <w:jc w:val="both"/>
              <w:rPr>
                <w:sz w:val="22"/>
                <w:szCs w:val="22"/>
                <w:lang w:val="uk-UA"/>
              </w:rPr>
            </w:pPr>
            <w:proofErr w:type="spellStart"/>
            <w:r w:rsidRPr="00D4737D">
              <w:t>заява</w:t>
            </w:r>
            <w:proofErr w:type="spellEnd"/>
            <w:r w:rsidRPr="00D4737D">
              <w:t xml:space="preserve"> про </w:t>
            </w:r>
            <w:r w:rsidRPr="00D4737D">
              <w:rPr>
                <w:lang w:val="uk-UA"/>
              </w:rPr>
              <w:t>реєстрацію місця проживання/ перебування (</w:t>
            </w:r>
            <w:r w:rsidRPr="00D4737D">
              <w:rPr>
                <w:sz w:val="22"/>
                <w:szCs w:val="22"/>
                <w:lang w:val="uk-UA"/>
              </w:rPr>
              <w:t xml:space="preserve">згідно </w:t>
            </w:r>
            <w:proofErr w:type="gramStart"/>
            <w:r w:rsidRPr="00D4737D">
              <w:rPr>
                <w:sz w:val="22"/>
                <w:szCs w:val="22"/>
                <w:lang w:val="uk-UA"/>
              </w:rPr>
              <w:t>з  додатком</w:t>
            </w:r>
            <w:proofErr w:type="gramEnd"/>
            <w:r w:rsidRPr="00D4737D">
              <w:rPr>
                <w:sz w:val="22"/>
                <w:szCs w:val="22"/>
                <w:lang w:val="uk-UA"/>
              </w:rPr>
              <w:t xml:space="preserve"> 2, 8  Порядку декларування та реєстрації місця проживання (перебування), затвердженого Постановою КМУ від 07.02.2022 р. №265 "Деякі питання декларування і реєстрації місця проживання та ведення реєстрів територіальних громад")</w:t>
            </w:r>
            <w:r w:rsidRPr="00D4737D">
              <w:rPr>
                <w:lang w:val="uk-UA"/>
              </w:rPr>
              <w:t>;</w:t>
            </w:r>
          </w:p>
          <w:p w:rsidR="00433812" w:rsidRPr="00D4737D" w:rsidRDefault="00433812" w:rsidP="001A22EC">
            <w:pPr>
              <w:ind w:left="-83"/>
              <w:jc w:val="both"/>
              <w:rPr>
                <w:sz w:val="22"/>
                <w:szCs w:val="22"/>
                <w:lang w:val="uk-UA"/>
              </w:rPr>
            </w:pPr>
            <w:r w:rsidRPr="00D4737D">
              <w:rPr>
                <w:sz w:val="22"/>
                <w:szCs w:val="22"/>
                <w:lang w:val="uk-UA"/>
              </w:rPr>
              <w:t xml:space="preserve">  2) довідка про звернення за захистом в Україні;</w:t>
            </w:r>
          </w:p>
          <w:p w:rsidR="00433812" w:rsidRPr="00D4737D" w:rsidRDefault="00433812" w:rsidP="001A22EC">
            <w:pPr>
              <w:suppressAutoHyphens w:val="0"/>
              <w:jc w:val="both"/>
              <w:rPr>
                <w:sz w:val="22"/>
                <w:szCs w:val="22"/>
                <w:lang w:val="uk-UA" w:eastAsia="ru-RU"/>
              </w:rPr>
            </w:pPr>
            <w:r w:rsidRPr="00D4737D">
              <w:rPr>
                <w:iCs/>
                <w:lang w:val="uk-UA" w:eastAsia="ru-RU"/>
              </w:rPr>
              <w:t xml:space="preserve">3) </w:t>
            </w:r>
            <w:r w:rsidRPr="00D4737D">
              <w:rPr>
                <w:color w:val="000000"/>
                <w:sz w:val="22"/>
                <w:szCs w:val="22"/>
                <w:lang w:val="uk-UA" w:eastAsia="ru-RU"/>
              </w:rPr>
              <w:t xml:space="preserve">документи, що підтверджують:   </w:t>
            </w:r>
            <w:r w:rsidRPr="00D4737D">
              <w:rPr>
                <w:sz w:val="22"/>
                <w:szCs w:val="22"/>
                <w:lang w:val="uk-UA" w:eastAsia="ru-RU"/>
              </w:rPr>
              <w:t xml:space="preserve">право на перебування в житлі – ордер, свідоцтво про право власності, договір найму (піднайму, оренди), договір найму житла у гуртожитку (для студентів); судове рішення,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w:t>
            </w:r>
          </w:p>
          <w:p w:rsidR="00433812" w:rsidRPr="00D4737D" w:rsidRDefault="00433812" w:rsidP="001A22EC">
            <w:pPr>
              <w:suppressAutoHyphens w:val="0"/>
              <w:jc w:val="both"/>
              <w:rPr>
                <w:sz w:val="22"/>
                <w:szCs w:val="22"/>
                <w:lang w:val="uk-UA" w:eastAsia="ru-RU"/>
              </w:rPr>
            </w:pPr>
            <w:r w:rsidRPr="00D4737D">
              <w:rPr>
                <w:sz w:val="22"/>
                <w:szCs w:val="22"/>
                <w:lang w:val="uk-UA" w:eastAsia="ru-RU"/>
              </w:rPr>
              <w:t xml:space="preserve">4) у разі відсутності документів, зазначених у п. 3 надається згода власника (співвласників) житла, наймача та членів його сім'ї, уповноваженої особи житла ( для дітей з 14 до 18 років згода не надається, якщо за цією </w:t>
            </w:r>
            <w:proofErr w:type="spellStart"/>
            <w:r w:rsidRPr="00D4737D">
              <w:rPr>
                <w:sz w:val="22"/>
                <w:szCs w:val="22"/>
                <w:lang w:val="uk-UA" w:eastAsia="ru-RU"/>
              </w:rPr>
              <w:t>адресою</w:t>
            </w:r>
            <w:proofErr w:type="spellEnd"/>
            <w:r w:rsidRPr="00D4737D">
              <w:rPr>
                <w:sz w:val="22"/>
                <w:szCs w:val="22"/>
                <w:lang w:val="uk-UA" w:eastAsia="ru-RU"/>
              </w:rPr>
              <w:t xml:space="preserve"> зареєстровані батьки або один із них);</w:t>
            </w:r>
          </w:p>
          <w:p w:rsidR="00433812" w:rsidRPr="00D4737D" w:rsidRDefault="00433812" w:rsidP="001A22EC">
            <w:pPr>
              <w:suppressAutoHyphens w:val="0"/>
              <w:jc w:val="both"/>
              <w:rPr>
                <w:sz w:val="22"/>
                <w:szCs w:val="22"/>
                <w:lang w:val="uk-UA" w:eastAsia="ru-RU"/>
              </w:rPr>
            </w:pPr>
            <w:r w:rsidRPr="00D4737D">
              <w:rPr>
                <w:sz w:val="22"/>
                <w:szCs w:val="22"/>
                <w:lang w:val="uk-UA" w:eastAsia="ru-RU"/>
              </w:rPr>
              <w:t xml:space="preserve"> 5) довідка про прийняття на обслуговування в спеціалізованій соціальній установі, закладі для бездомних осіб, іншого надавача соціальних послуг (про   право на перебування або взяття на облік у спеціалізованій соціальній установі, іншого надавача соціальних послуг з проживанням) </w:t>
            </w:r>
          </w:p>
          <w:p w:rsidR="00433812" w:rsidRPr="00D4737D" w:rsidRDefault="00433812" w:rsidP="001A22EC">
            <w:pPr>
              <w:suppressAutoHyphens w:val="0"/>
              <w:jc w:val="both"/>
              <w:rPr>
                <w:sz w:val="22"/>
                <w:szCs w:val="22"/>
                <w:lang w:val="uk-UA" w:eastAsia="ru-RU"/>
              </w:rPr>
            </w:pPr>
            <w:r w:rsidRPr="00D4737D">
              <w:rPr>
                <w:sz w:val="22"/>
                <w:szCs w:val="22"/>
                <w:lang w:val="uk-UA" w:eastAsia="ru-RU"/>
              </w:rPr>
              <w:t>6) копія</w:t>
            </w:r>
            <w:r w:rsidRPr="00D4737D">
              <w:rPr>
                <w:color w:val="0000FF"/>
                <w:sz w:val="22"/>
                <w:szCs w:val="22"/>
                <w:lang w:val="uk-UA" w:eastAsia="ru-RU"/>
              </w:rPr>
              <w:t xml:space="preserve"> </w:t>
            </w:r>
            <w:r w:rsidRPr="00D4737D">
              <w:rPr>
                <w:sz w:val="22"/>
                <w:szCs w:val="22"/>
                <w:lang w:val="uk-UA" w:eastAsia="ru-RU"/>
              </w:rPr>
              <w:t xml:space="preserve">посвідчення про взяття на облік бездомної особи, форма якого затверджена </w:t>
            </w:r>
            <w:proofErr w:type="spellStart"/>
            <w:r w:rsidRPr="00D4737D">
              <w:rPr>
                <w:sz w:val="22"/>
                <w:szCs w:val="22"/>
                <w:lang w:val="uk-UA" w:eastAsia="ru-RU"/>
              </w:rPr>
              <w:t>Мінсоцполітики</w:t>
            </w:r>
            <w:proofErr w:type="spellEnd"/>
            <w:r w:rsidRPr="00D4737D">
              <w:rPr>
                <w:sz w:val="22"/>
                <w:szCs w:val="22"/>
                <w:lang w:val="uk-UA" w:eastAsia="ru-RU"/>
              </w:rPr>
              <w:t xml:space="preserve"> (для осіб, які перебувають у цих установах або закладах);</w:t>
            </w:r>
          </w:p>
          <w:p w:rsidR="00433812" w:rsidRPr="00D4737D" w:rsidRDefault="00433812" w:rsidP="001A22EC">
            <w:pPr>
              <w:suppressAutoHyphens w:val="0"/>
              <w:jc w:val="both"/>
              <w:rPr>
                <w:sz w:val="22"/>
                <w:szCs w:val="22"/>
                <w:lang w:val="uk-UA" w:eastAsia="ru-RU"/>
              </w:rPr>
            </w:pPr>
            <w:r w:rsidRPr="00D4737D">
              <w:rPr>
                <w:sz w:val="22"/>
                <w:szCs w:val="22"/>
                <w:lang w:val="uk-UA" w:eastAsia="ru-RU"/>
              </w:rPr>
              <w:t xml:space="preserve">7) </w:t>
            </w:r>
            <w:r w:rsidRPr="00D4737D">
              <w:rPr>
                <w:color w:val="000000"/>
                <w:sz w:val="22"/>
                <w:szCs w:val="22"/>
                <w:lang w:val="uk-UA" w:eastAsia="ru-RU"/>
              </w:rPr>
              <w:t>у</w:t>
            </w:r>
            <w:r w:rsidRPr="00D4737D">
              <w:rPr>
                <w:color w:val="000000"/>
                <w:sz w:val="22"/>
                <w:szCs w:val="22"/>
                <w:lang w:eastAsia="ru-RU"/>
              </w:rPr>
              <w:t xml:space="preserve"> </w:t>
            </w:r>
            <w:proofErr w:type="spellStart"/>
            <w:r w:rsidRPr="00D4737D">
              <w:rPr>
                <w:color w:val="000000"/>
                <w:sz w:val="22"/>
                <w:szCs w:val="22"/>
                <w:lang w:eastAsia="ru-RU"/>
              </w:rPr>
              <w:t>разі</w:t>
            </w:r>
            <w:proofErr w:type="spellEnd"/>
            <w:r w:rsidRPr="00D4737D">
              <w:rPr>
                <w:color w:val="000000"/>
                <w:sz w:val="22"/>
                <w:szCs w:val="22"/>
                <w:lang w:eastAsia="ru-RU"/>
              </w:rPr>
              <w:t xml:space="preserve"> </w:t>
            </w:r>
            <w:proofErr w:type="spellStart"/>
            <w:r w:rsidRPr="00D4737D">
              <w:rPr>
                <w:color w:val="000000"/>
                <w:sz w:val="22"/>
                <w:szCs w:val="22"/>
                <w:lang w:eastAsia="ru-RU"/>
              </w:rPr>
              <w:t>подання</w:t>
            </w:r>
            <w:proofErr w:type="spellEnd"/>
            <w:r w:rsidRPr="00D4737D">
              <w:rPr>
                <w:color w:val="000000"/>
                <w:sz w:val="22"/>
                <w:szCs w:val="22"/>
                <w:lang w:eastAsia="ru-RU"/>
              </w:rPr>
              <w:t xml:space="preserve"> заяви </w:t>
            </w:r>
            <w:proofErr w:type="spellStart"/>
            <w:r w:rsidRPr="00D4737D">
              <w:rPr>
                <w:color w:val="000000"/>
                <w:sz w:val="22"/>
                <w:szCs w:val="22"/>
                <w:lang w:eastAsia="ru-RU"/>
              </w:rPr>
              <w:t>представником</w:t>
            </w:r>
            <w:proofErr w:type="spellEnd"/>
            <w:r w:rsidRPr="00D4737D">
              <w:rPr>
                <w:color w:val="000000"/>
                <w:sz w:val="22"/>
                <w:szCs w:val="22"/>
                <w:lang w:eastAsia="ru-RU"/>
              </w:rPr>
              <w:t xml:space="preserve"> особи</w:t>
            </w:r>
            <w:r w:rsidRPr="00D4737D">
              <w:rPr>
                <w:color w:val="000000"/>
                <w:sz w:val="22"/>
                <w:szCs w:val="22"/>
                <w:lang w:val="uk-UA" w:eastAsia="ru-RU"/>
              </w:rPr>
              <w:t>, крім перелічених вище документів,</w:t>
            </w:r>
            <w:r w:rsidRPr="00D4737D">
              <w:rPr>
                <w:color w:val="000000"/>
                <w:sz w:val="22"/>
                <w:szCs w:val="22"/>
                <w:lang w:eastAsia="ru-RU"/>
              </w:rPr>
              <w:t xml:space="preserve"> </w:t>
            </w:r>
            <w:proofErr w:type="spellStart"/>
            <w:r w:rsidRPr="00D4737D">
              <w:rPr>
                <w:color w:val="000000"/>
                <w:sz w:val="22"/>
                <w:szCs w:val="22"/>
                <w:lang w:eastAsia="ru-RU"/>
              </w:rPr>
              <w:t>додатково</w:t>
            </w:r>
            <w:proofErr w:type="spellEnd"/>
            <w:r w:rsidRPr="00D4737D">
              <w:rPr>
                <w:color w:val="000000"/>
                <w:sz w:val="22"/>
                <w:szCs w:val="22"/>
                <w:lang w:eastAsia="ru-RU"/>
              </w:rPr>
              <w:t xml:space="preserve"> </w:t>
            </w:r>
            <w:proofErr w:type="spellStart"/>
            <w:r w:rsidRPr="00D4737D">
              <w:rPr>
                <w:color w:val="000000"/>
                <w:sz w:val="22"/>
                <w:szCs w:val="22"/>
                <w:lang w:eastAsia="ru-RU"/>
              </w:rPr>
              <w:t>подаються</w:t>
            </w:r>
            <w:proofErr w:type="spellEnd"/>
            <w:r w:rsidRPr="00D4737D">
              <w:rPr>
                <w:color w:val="000000"/>
                <w:sz w:val="22"/>
                <w:szCs w:val="22"/>
                <w:lang w:eastAsia="ru-RU"/>
              </w:rPr>
              <w:t>:</w:t>
            </w:r>
            <w:r w:rsidRPr="00D4737D">
              <w:rPr>
                <w:sz w:val="22"/>
                <w:szCs w:val="22"/>
                <w:lang w:val="uk-UA" w:eastAsia="ru-RU"/>
              </w:rPr>
              <w:t xml:space="preserve"> </w:t>
            </w:r>
          </w:p>
          <w:p w:rsidR="00433812" w:rsidRPr="00D4737D" w:rsidRDefault="00433812" w:rsidP="001A22EC">
            <w:pPr>
              <w:shd w:val="clear" w:color="auto" w:fill="FFFFFF"/>
              <w:suppressAutoHyphens w:val="0"/>
              <w:ind w:firstLine="502"/>
              <w:jc w:val="both"/>
              <w:textAlignment w:val="baseline"/>
              <w:rPr>
                <w:color w:val="000000"/>
                <w:sz w:val="22"/>
                <w:szCs w:val="22"/>
                <w:lang w:eastAsia="ru-RU"/>
              </w:rPr>
            </w:pPr>
            <w:r w:rsidRPr="00D4737D">
              <w:rPr>
                <w:color w:val="000000"/>
                <w:sz w:val="22"/>
                <w:szCs w:val="22"/>
                <w:lang w:val="uk-UA" w:eastAsia="ru-RU"/>
              </w:rPr>
              <w:t xml:space="preserve">   </w:t>
            </w:r>
            <w:r w:rsidRPr="00D4737D">
              <w:rPr>
                <w:color w:val="000000"/>
                <w:sz w:val="22"/>
                <w:szCs w:val="22"/>
                <w:lang w:eastAsia="ru-RU"/>
              </w:rPr>
              <w:t xml:space="preserve">документ, </w:t>
            </w:r>
            <w:proofErr w:type="spellStart"/>
            <w:r w:rsidRPr="00D4737D">
              <w:rPr>
                <w:color w:val="000000"/>
                <w:sz w:val="22"/>
                <w:szCs w:val="22"/>
                <w:lang w:eastAsia="ru-RU"/>
              </w:rPr>
              <w:t>що</w:t>
            </w:r>
            <w:proofErr w:type="spellEnd"/>
            <w:r w:rsidRPr="00D4737D">
              <w:rPr>
                <w:color w:val="000000"/>
                <w:sz w:val="22"/>
                <w:szCs w:val="22"/>
                <w:lang w:eastAsia="ru-RU"/>
              </w:rPr>
              <w:t xml:space="preserve"> </w:t>
            </w:r>
            <w:proofErr w:type="spellStart"/>
            <w:r w:rsidRPr="00D4737D">
              <w:rPr>
                <w:color w:val="000000"/>
                <w:sz w:val="22"/>
                <w:szCs w:val="22"/>
                <w:lang w:eastAsia="ru-RU"/>
              </w:rPr>
              <w:t>посвідчує</w:t>
            </w:r>
            <w:proofErr w:type="spellEnd"/>
            <w:r w:rsidRPr="00D4737D">
              <w:rPr>
                <w:color w:val="000000"/>
                <w:sz w:val="22"/>
                <w:szCs w:val="22"/>
                <w:lang w:eastAsia="ru-RU"/>
              </w:rPr>
              <w:t xml:space="preserve"> особу </w:t>
            </w:r>
            <w:proofErr w:type="spellStart"/>
            <w:r w:rsidRPr="00D4737D">
              <w:rPr>
                <w:color w:val="000000"/>
                <w:sz w:val="22"/>
                <w:szCs w:val="22"/>
                <w:lang w:eastAsia="ru-RU"/>
              </w:rPr>
              <w:t>представника</w:t>
            </w:r>
            <w:proofErr w:type="spellEnd"/>
            <w:r w:rsidRPr="00D4737D">
              <w:rPr>
                <w:color w:val="000000"/>
                <w:sz w:val="22"/>
                <w:szCs w:val="22"/>
                <w:lang w:eastAsia="ru-RU"/>
              </w:rPr>
              <w:t>;</w:t>
            </w:r>
          </w:p>
          <w:p w:rsidR="00433812" w:rsidRPr="00D4737D" w:rsidRDefault="00433812" w:rsidP="001A22EC">
            <w:pPr>
              <w:shd w:val="clear" w:color="auto" w:fill="FFFFFF"/>
              <w:suppressAutoHyphens w:val="0"/>
              <w:ind w:firstLine="502"/>
              <w:jc w:val="both"/>
              <w:textAlignment w:val="baseline"/>
              <w:rPr>
                <w:color w:val="000000"/>
                <w:sz w:val="22"/>
                <w:szCs w:val="22"/>
                <w:lang w:val="uk-UA" w:eastAsia="ru-RU"/>
              </w:rPr>
            </w:pPr>
            <w:r w:rsidRPr="00D4737D">
              <w:rPr>
                <w:color w:val="000000"/>
                <w:sz w:val="22"/>
                <w:szCs w:val="22"/>
                <w:lang w:val="uk-UA" w:eastAsia="ru-RU"/>
              </w:rPr>
              <w:lastRenderedPageBreak/>
              <w:t xml:space="preserve">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D4737D">
              <w:rPr>
                <w:color w:val="000000"/>
                <w:sz w:val="22"/>
                <w:szCs w:val="22"/>
                <w:lang w:val="uk-UA" w:eastAsia="ru-RU"/>
              </w:rPr>
              <w:t>усиновлювачами</w:t>
            </w:r>
            <w:proofErr w:type="spellEnd"/>
            <w:r w:rsidRPr="00D4737D">
              <w:rPr>
                <w:color w:val="000000"/>
                <w:sz w:val="22"/>
                <w:szCs w:val="22"/>
                <w:lang w:val="uk-UA" w:eastAsia="ru-RU"/>
              </w:rPr>
              <w:t>);</w:t>
            </w:r>
          </w:p>
          <w:p w:rsidR="00433812" w:rsidRPr="00D4737D" w:rsidRDefault="00433812" w:rsidP="001A22EC">
            <w:pPr>
              <w:suppressAutoHyphens w:val="0"/>
              <w:jc w:val="both"/>
              <w:rPr>
                <w:sz w:val="22"/>
                <w:szCs w:val="22"/>
                <w:lang w:val="uk-UA" w:eastAsia="ru-RU"/>
              </w:rPr>
            </w:pPr>
            <w:r w:rsidRPr="00D4737D">
              <w:rPr>
                <w:color w:val="000000"/>
                <w:sz w:val="22"/>
                <w:szCs w:val="22"/>
                <w:lang w:val="uk-UA" w:eastAsia="ru-RU"/>
              </w:rPr>
              <w:t xml:space="preserve">8) для дітей з 14 до 18 років </w:t>
            </w:r>
            <w:r w:rsidRPr="00D4737D">
              <w:rPr>
                <w:sz w:val="22"/>
                <w:szCs w:val="22"/>
                <w:lang w:val="uk-UA" w:eastAsia="ru-RU"/>
              </w:rPr>
              <w:t xml:space="preserve">надається згода другого з батьків або інших законних представників або підпис особи засвідчений в установленому порядку, при реєстрації місця проживання дитини за </w:t>
            </w:r>
            <w:proofErr w:type="spellStart"/>
            <w:r w:rsidRPr="00D4737D">
              <w:rPr>
                <w:sz w:val="22"/>
                <w:szCs w:val="22"/>
                <w:lang w:val="uk-UA" w:eastAsia="ru-RU"/>
              </w:rPr>
              <w:t>адресою</w:t>
            </w:r>
            <w:proofErr w:type="spellEnd"/>
            <w:r w:rsidRPr="00D4737D">
              <w:rPr>
                <w:sz w:val="22"/>
                <w:szCs w:val="22"/>
                <w:lang w:val="uk-UA" w:eastAsia="ru-RU"/>
              </w:rPr>
              <w:t xml:space="preserve"> одного з батьків (окрім випадків, коли  місце проживання дитини визначено відповідним судовим рішенням або рішенням органу опіки та піклування), </w:t>
            </w:r>
          </w:p>
          <w:p w:rsidR="00433812" w:rsidRPr="00D4737D" w:rsidRDefault="00433812" w:rsidP="001A22EC">
            <w:pPr>
              <w:suppressAutoHyphens w:val="0"/>
              <w:jc w:val="both"/>
              <w:rPr>
                <w:sz w:val="22"/>
                <w:szCs w:val="22"/>
                <w:lang w:val="uk-UA" w:eastAsia="ru-RU"/>
              </w:rPr>
            </w:pPr>
            <w:r w:rsidRPr="00D4737D">
              <w:rPr>
                <w:sz w:val="22"/>
                <w:szCs w:val="22"/>
                <w:lang w:val="uk-UA" w:eastAsia="ru-RU"/>
              </w:rPr>
              <w:t xml:space="preserve">9)  </w:t>
            </w:r>
            <w:r w:rsidRPr="00D4737D">
              <w:rPr>
                <w:color w:val="000000"/>
                <w:sz w:val="22"/>
                <w:szCs w:val="22"/>
                <w:lang w:val="uk-UA" w:eastAsia="ru-RU"/>
              </w:rPr>
              <w:t xml:space="preserve">для дітей з 14 до 18 років </w:t>
            </w:r>
            <w:r w:rsidRPr="00D4737D">
              <w:rPr>
                <w:sz w:val="22"/>
                <w:szCs w:val="22"/>
                <w:lang w:val="uk-UA" w:eastAsia="ru-RU"/>
              </w:rPr>
              <w:t xml:space="preserve">надається згода обох  батьків або інших законних представників або підпис осіб засвідчений в установленому порядку, у разі реєстрації місця проживання дитини за іншою </w:t>
            </w:r>
            <w:proofErr w:type="spellStart"/>
            <w:r w:rsidRPr="00D4737D">
              <w:rPr>
                <w:sz w:val="22"/>
                <w:szCs w:val="22"/>
                <w:lang w:val="uk-UA" w:eastAsia="ru-RU"/>
              </w:rPr>
              <w:t>адресою</w:t>
            </w:r>
            <w:proofErr w:type="spellEnd"/>
            <w:r w:rsidRPr="00D4737D">
              <w:rPr>
                <w:sz w:val="22"/>
                <w:szCs w:val="22"/>
                <w:lang w:val="uk-UA" w:eastAsia="ru-RU"/>
              </w:rPr>
              <w:t xml:space="preserve"> житла (згода не надається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 випадків, коли місце проживання дитини визначено відповідним рішенням суду або рішенням органу опіки та піклування);</w:t>
            </w:r>
          </w:p>
          <w:p w:rsidR="00433812" w:rsidRPr="00D4737D" w:rsidRDefault="00433812" w:rsidP="001A22EC">
            <w:pPr>
              <w:suppressAutoHyphens w:val="0"/>
              <w:jc w:val="both"/>
              <w:rPr>
                <w:sz w:val="22"/>
                <w:szCs w:val="22"/>
                <w:lang w:val="uk-UA" w:eastAsia="ru-RU"/>
              </w:rPr>
            </w:pPr>
            <w:r w:rsidRPr="00D4737D">
              <w:rPr>
                <w:sz w:val="22"/>
                <w:szCs w:val="22"/>
                <w:lang w:val="uk-UA" w:eastAsia="ru-RU"/>
              </w:rPr>
              <w:t xml:space="preserve">10) у разі відсутності  батьків надається  Витяг з Державного реєстру актів цивільного стану громадян </w:t>
            </w:r>
            <w:proofErr w:type="spellStart"/>
            <w:r w:rsidRPr="00D4737D">
              <w:rPr>
                <w:sz w:val="22"/>
                <w:szCs w:val="22"/>
                <w:lang w:val="uk-UA" w:eastAsia="ru-RU"/>
              </w:rPr>
              <w:t>громадян</w:t>
            </w:r>
            <w:proofErr w:type="spellEnd"/>
            <w:r w:rsidRPr="00D4737D">
              <w:rPr>
                <w:sz w:val="22"/>
                <w:szCs w:val="22"/>
                <w:lang w:val="uk-UA" w:eastAsia="ru-RU"/>
              </w:rPr>
              <w:t xml:space="preserve"> про народження із зазначенням відомостей про батька відповідно до частини ч. 1 ст. 135 Сімейного Кодексу України або свідоцтво про смерть або нотаріально посвідчена згода тимчасово відсутнього батька або матері;</w:t>
            </w:r>
          </w:p>
          <w:p w:rsidR="00433812" w:rsidRPr="00D4737D" w:rsidRDefault="00433812" w:rsidP="001A22EC">
            <w:pPr>
              <w:suppressAutoHyphens w:val="0"/>
              <w:jc w:val="both"/>
              <w:rPr>
                <w:sz w:val="22"/>
                <w:szCs w:val="22"/>
                <w:lang w:val="uk-UA" w:eastAsia="ru-RU"/>
              </w:rPr>
            </w:pPr>
            <w:r w:rsidRPr="00D4737D">
              <w:rPr>
                <w:sz w:val="22"/>
                <w:szCs w:val="22"/>
                <w:lang w:val="uk-UA" w:eastAsia="ru-RU"/>
              </w:rPr>
              <w:t>11) письмова згода відповідного іпотекодержателя або довірчого власника на реєстрацію місця проживання.</w:t>
            </w:r>
          </w:p>
          <w:p w:rsidR="00433812" w:rsidRPr="00D4737D" w:rsidRDefault="00433812" w:rsidP="001A22EC">
            <w:pPr>
              <w:suppressAutoHyphens w:val="0"/>
              <w:jc w:val="both"/>
              <w:rPr>
                <w:sz w:val="22"/>
                <w:szCs w:val="22"/>
                <w:lang w:val="uk-UA" w:eastAsia="ru-RU"/>
              </w:rPr>
            </w:pP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en-US"/>
              </w:rPr>
              <w:lastRenderedPageBreak/>
              <w:t>4</w:t>
            </w:r>
            <w:r w:rsidRPr="00D4737D">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snapToGrid w:val="0"/>
              <w:jc w:val="both"/>
              <w:rPr>
                <w:sz w:val="22"/>
                <w:szCs w:val="22"/>
                <w:lang w:val="uk-UA"/>
              </w:rPr>
            </w:pPr>
            <w:r w:rsidRPr="00D4737D">
              <w:rPr>
                <w:sz w:val="22"/>
                <w:szCs w:val="22"/>
                <w:lang w:val="uk-UA"/>
              </w:rPr>
              <w:t>безкоштовно</w:t>
            </w:r>
          </w:p>
          <w:p w:rsidR="00433812" w:rsidRPr="00D4737D" w:rsidRDefault="00433812" w:rsidP="001A22EC">
            <w:pPr>
              <w:snapToGrid w:val="0"/>
              <w:jc w:val="both"/>
              <w:rPr>
                <w:lang w:val="uk-UA"/>
              </w:rPr>
            </w:pP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en-US"/>
              </w:rPr>
              <w:t>5</w:t>
            </w:r>
            <w:r w:rsidRPr="00D4737D">
              <w:rPr>
                <w:color w:val="000000"/>
                <w:spacing w:val="5"/>
                <w:lang w:val="uk-UA"/>
              </w:rPr>
              <w:t>.</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lang w:val="uk-UA"/>
              </w:rPr>
            </w:pPr>
            <w:r w:rsidRPr="00D4737D">
              <w:rPr>
                <w:lang w:val="uk-UA"/>
              </w:rPr>
              <w:t>Результат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jc w:val="both"/>
              <w:rPr>
                <w:sz w:val="22"/>
                <w:szCs w:val="22"/>
                <w:lang w:val="uk-UA"/>
              </w:rPr>
            </w:pPr>
            <w:r w:rsidRPr="00D4737D">
              <w:rPr>
                <w:sz w:val="22"/>
                <w:szCs w:val="22"/>
                <w:lang w:val="uk-UA"/>
              </w:rPr>
              <w:t xml:space="preserve">Відомості про реєстрацію місця перебування  вносяться до   Реєстру територіальної громади, Єдиного державного демографічного реєстру </w:t>
            </w:r>
          </w:p>
          <w:p w:rsidR="00433812" w:rsidRPr="00D4737D" w:rsidRDefault="00433812" w:rsidP="001A22EC">
            <w:pPr>
              <w:jc w:val="both"/>
              <w:rPr>
                <w:sz w:val="22"/>
                <w:szCs w:val="22"/>
                <w:lang w:val="uk-UA"/>
              </w:rPr>
            </w:pP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en-US"/>
              </w:rPr>
              <w:t>6</w:t>
            </w:r>
            <w:r w:rsidRPr="00D4737D">
              <w:rPr>
                <w:color w:val="000000"/>
                <w:spacing w:val="5"/>
                <w:lang w:val="uk-UA"/>
              </w:rPr>
              <w:t xml:space="preserve">. </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4"/>
                <w:lang w:val="uk-UA"/>
              </w:rPr>
            </w:pPr>
            <w:r w:rsidRPr="00D4737D">
              <w:rPr>
                <w:color w:val="000000"/>
                <w:spacing w:val="-4"/>
                <w:lang w:val="uk-UA"/>
              </w:rPr>
              <w:t>Термін виконання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433812">
            <w:pPr>
              <w:numPr>
                <w:ilvl w:val="0"/>
                <w:numId w:val="2"/>
              </w:numPr>
              <w:suppressAutoHyphens w:val="0"/>
              <w:spacing w:after="200" w:line="276" w:lineRule="auto"/>
              <w:rPr>
                <w:lang w:val="uk-UA" w:eastAsia="ru-RU"/>
              </w:rPr>
            </w:pPr>
            <w:r w:rsidRPr="00D4737D">
              <w:rPr>
                <w:lang w:val="uk-UA" w:eastAsia="ru-RU"/>
              </w:rPr>
              <w:t xml:space="preserve">дата отримання органом реєстрації відповідних документів; </w:t>
            </w:r>
          </w:p>
          <w:p w:rsidR="00433812" w:rsidRPr="00D4737D" w:rsidRDefault="00433812" w:rsidP="00433812">
            <w:pPr>
              <w:numPr>
                <w:ilvl w:val="0"/>
                <w:numId w:val="2"/>
              </w:numPr>
              <w:suppressAutoHyphens w:val="0"/>
              <w:spacing w:after="200" w:line="276" w:lineRule="auto"/>
              <w:rPr>
                <w:lang w:val="uk-UA" w:eastAsia="ru-RU"/>
              </w:rPr>
            </w:pPr>
            <w:r w:rsidRPr="00D4737D">
              <w:rPr>
                <w:lang w:val="uk-UA" w:eastAsia="ru-RU"/>
              </w:rPr>
              <w:t>на час воєнного стану:</w:t>
            </w:r>
          </w:p>
          <w:p w:rsidR="00433812" w:rsidRPr="00D4737D" w:rsidRDefault="00433812" w:rsidP="001A22EC">
            <w:pPr>
              <w:rPr>
                <w:lang w:val="uk-UA" w:eastAsia="ru-RU"/>
              </w:rPr>
            </w:pPr>
            <w:r w:rsidRPr="00D4737D">
              <w:rPr>
                <w:lang w:val="uk-UA" w:eastAsia="ru-RU"/>
              </w:rPr>
              <w:t xml:space="preserve"> по мірі виконання (у відповідності до Постанови КМУ №165 від 28.02.2022 р. "Про зупинення строків надання адміністративних послуг та видачі документів дозвільного характеру")</w:t>
            </w:r>
          </w:p>
          <w:p w:rsidR="00433812" w:rsidRPr="00D4737D" w:rsidRDefault="00433812" w:rsidP="001A22EC">
            <w:pPr>
              <w:widowControl w:val="0"/>
              <w:shd w:val="clear" w:color="auto" w:fill="FFFFFF"/>
              <w:tabs>
                <w:tab w:val="left" w:pos="1282"/>
              </w:tabs>
              <w:autoSpaceDE w:val="0"/>
              <w:snapToGrid w:val="0"/>
              <w:spacing w:before="14"/>
              <w:rPr>
                <w:lang w:val="uk-UA"/>
              </w:rPr>
            </w:pP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7.</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lang w:val="uk-UA"/>
              </w:rPr>
            </w:pPr>
            <w:r w:rsidRPr="00D4737D">
              <w:rPr>
                <w:lang w:val="uk-UA"/>
              </w:rPr>
              <w:t>Спосіб подання документів/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jc w:val="both"/>
              <w:rPr>
                <w:lang w:val="uk-UA"/>
              </w:rPr>
            </w:pPr>
            <w:proofErr w:type="spellStart"/>
            <w:r w:rsidRPr="00D4737D">
              <w:rPr>
                <w:lang w:eastAsia="ru-RU"/>
              </w:rPr>
              <w:t>Особисто</w:t>
            </w:r>
            <w:proofErr w:type="spellEnd"/>
            <w:r w:rsidRPr="00D4737D">
              <w:rPr>
                <w:lang w:val="uk-UA"/>
              </w:rPr>
              <w:t xml:space="preserve">, через законного представника </w:t>
            </w:r>
            <w:r w:rsidRPr="00D4737D">
              <w:rPr>
                <w:sz w:val="22"/>
                <w:szCs w:val="22"/>
                <w:lang w:val="uk-UA"/>
              </w:rPr>
              <w:t>або представника на підставі довіреності, посвідченої в установленому законом порядку</w:t>
            </w: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8.</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snapToGrid w:val="0"/>
              <w:ind w:left="59"/>
              <w:jc w:val="both"/>
              <w:rPr>
                <w:lang w:val="uk-UA"/>
              </w:rPr>
            </w:pPr>
            <w:r w:rsidRPr="00D4737D">
              <w:rPr>
                <w:lang w:val="uk-UA"/>
              </w:rPr>
              <w:t xml:space="preserve">- Закон України " Про надання публічних (електронних публічних) послуг щодо декларування та реєстрації місця проживання в Україні" </w:t>
            </w:r>
          </w:p>
          <w:p w:rsidR="00433812" w:rsidRPr="00D4737D" w:rsidRDefault="00433812" w:rsidP="001A22EC">
            <w:pPr>
              <w:snapToGrid w:val="0"/>
              <w:jc w:val="both"/>
              <w:rPr>
                <w:lang w:val="uk-UA"/>
              </w:rPr>
            </w:pPr>
            <w:r w:rsidRPr="00D4737D">
              <w:t xml:space="preserve">- </w:t>
            </w:r>
            <w:r w:rsidRPr="00D4737D">
              <w:rPr>
                <w:lang w:val="uk-UA"/>
              </w:rPr>
              <w:t>П</w:t>
            </w:r>
            <w:r w:rsidRPr="00D4737D">
              <w:t xml:space="preserve">останова </w:t>
            </w:r>
            <w:proofErr w:type="spellStart"/>
            <w:r w:rsidRPr="00D4737D">
              <w:t>Каб</w:t>
            </w:r>
            <w:r w:rsidRPr="00D4737D">
              <w:rPr>
                <w:lang w:val="uk-UA"/>
              </w:rPr>
              <w:t>інету</w:t>
            </w:r>
            <w:proofErr w:type="spellEnd"/>
            <w:r w:rsidRPr="00D4737D">
              <w:rPr>
                <w:lang w:val="uk-UA"/>
              </w:rPr>
              <w:t xml:space="preserve"> Міністрів України від 07.02.2022 р.  № 265 "Деякі питання декларування і реєстрації місця проживання та ведення реєстрів територіальних громад" </w:t>
            </w:r>
          </w:p>
          <w:p w:rsidR="00433812" w:rsidRPr="00D4737D" w:rsidRDefault="00433812" w:rsidP="001A22EC">
            <w:pPr>
              <w:snapToGrid w:val="0"/>
              <w:jc w:val="both"/>
              <w:rPr>
                <w:lang w:val="uk-UA"/>
              </w:rPr>
            </w:pPr>
            <w:r w:rsidRPr="00D4737D">
              <w:rPr>
                <w:lang w:val="uk-UA"/>
              </w:rPr>
              <w:t>-  Закон України «Про адміністративну процедуру», № 2073-IX від 17 лютого 2022 року</w:t>
            </w:r>
          </w:p>
          <w:p w:rsidR="00433812" w:rsidRPr="00D4737D" w:rsidRDefault="00433812" w:rsidP="001A22EC">
            <w:pPr>
              <w:snapToGrid w:val="0"/>
              <w:jc w:val="both"/>
              <w:rPr>
                <w:lang w:val="uk-UA"/>
              </w:rPr>
            </w:pP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center"/>
              <w:rPr>
                <w:color w:val="000000"/>
                <w:spacing w:val="5"/>
                <w:lang w:val="uk-UA"/>
              </w:rPr>
            </w:pPr>
            <w:r w:rsidRPr="00D4737D">
              <w:rPr>
                <w:color w:val="000000"/>
                <w:spacing w:val="5"/>
                <w:lang w:val="uk-UA"/>
              </w:rPr>
              <w:lastRenderedPageBreak/>
              <w:t>9.</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sidRPr="00D4737D">
              <w:rPr>
                <w:color w:val="000000"/>
                <w:spacing w:val="5"/>
                <w:lang w:val="uk-UA"/>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D4737D" w:rsidRDefault="00433812" w:rsidP="001A22EC">
            <w:pPr>
              <w:suppressAutoHyphens w:val="0"/>
              <w:spacing w:before="100" w:beforeAutospacing="1" w:after="100" w:afterAutospacing="1"/>
              <w:rPr>
                <w:lang w:eastAsia="ru-RU"/>
              </w:rPr>
            </w:pPr>
            <w:r w:rsidRPr="00D4737D">
              <w:rPr>
                <w:lang w:eastAsia="ru-RU"/>
              </w:rPr>
              <w:t xml:space="preserve">особа не подала </w:t>
            </w:r>
            <w:proofErr w:type="spellStart"/>
            <w:r w:rsidRPr="00D4737D">
              <w:rPr>
                <w:lang w:eastAsia="ru-RU"/>
              </w:rPr>
              <w:t>необхідних</w:t>
            </w:r>
            <w:proofErr w:type="spellEnd"/>
            <w:r w:rsidRPr="00D4737D">
              <w:rPr>
                <w:lang w:eastAsia="ru-RU"/>
              </w:rPr>
              <w:t xml:space="preserve"> </w:t>
            </w:r>
            <w:proofErr w:type="spellStart"/>
            <w:r w:rsidRPr="00D4737D">
              <w:rPr>
                <w:lang w:eastAsia="ru-RU"/>
              </w:rPr>
              <w:t>документів</w:t>
            </w:r>
            <w:proofErr w:type="spellEnd"/>
            <w:r w:rsidRPr="00D4737D">
              <w:rPr>
                <w:lang w:eastAsia="ru-RU"/>
              </w:rPr>
              <w:t xml:space="preserve"> </w:t>
            </w:r>
            <w:proofErr w:type="spellStart"/>
            <w:r w:rsidRPr="00D4737D">
              <w:rPr>
                <w:lang w:eastAsia="ru-RU"/>
              </w:rPr>
              <w:t>або</w:t>
            </w:r>
            <w:proofErr w:type="spellEnd"/>
            <w:r w:rsidRPr="00D4737D">
              <w:rPr>
                <w:lang w:eastAsia="ru-RU"/>
              </w:rPr>
              <w:t xml:space="preserve"> </w:t>
            </w:r>
            <w:proofErr w:type="spellStart"/>
            <w:r w:rsidRPr="00D4737D">
              <w:rPr>
                <w:lang w:eastAsia="ru-RU"/>
              </w:rPr>
              <w:t>інформації</w:t>
            </w:r>
            <w:proofErr w:type="spellEnd"/>
            <w:r w:rsidRPr="00D4737D">
              <w:rPr>
                <w:lang w:eastAsia="ru-RU"/>
              </w:rPr>
              <w:t>;</w:t>
            </w:r>
          </w:p>
          <w:p w:rsidR="00433812" w:rsidRPr="00D4737D" w:rsidRDefault="00433812" w:rsidP="001A22EC">
            <w:pPr>
              <w:suppressAutoHyphens w:val="0"/>
              <w:spacing w:before="100" w:beforeAutospacing="1" w:after="100" w:afterAutospacing="1"/>
              <w:rPr>
                <w:lang w:val="uk-UA" w:eastAsia="ru-RU"/>
              </w:rPr>
            </w:pPr>
            <w:r w:rsidRPr="00D4737D">
              <w:rPr>
                <w:lang w:eastAsia="ru-RU"/>
              </w:rPr>
              <w:t xml:space="preserve">у </w:t>
            </w:r>
            <w:proofErr w:type="spellStart"/>
            <w:r w:rsidRPr="00D4737D">
              <w:rPr>
                <w:lang w:eastAsia="ru-RU"/>
              </w:rPr>
              <w:t>поданих</w:t>
            </w:r>
            <w:proofErr w:type="spellEnd"/>
            <w:r w:rsidRPr="00D4737D">
              <w:rPr>
                <w:lang w:eastAsia="ru-RU"/>
              </w:rPr>
              <w:t xml:space="preserve"> документах </w:t>
            </w:r>
            <w:proofErr w:type="spellStart"/>
            <w:r w:rsidRPr="00D4737D">
              <w:rPr>
                <w:lang w:eastAsia="ru-RU"/>
              </w:rPr>
              <w:t>містяться</w:t>
            </w:r>
            <w:proofErr w:type="spellEnd"/>
            <w:r w:rsidRPr="00D4737D">
              <w:rPr>
                <w:lang w:eastAsia="ru-RU"/>
              </w:rPr>
              <w:t xml:space="preserve"> </w:t>
            </w:r>
            <w:proofErr w:type="spellStart"/>
            <w:r w:rsidRPr="00D4737D">
              <w:rPr>
                <w:lang w:eastAsia="ru-RU"/>
              </w:rPr>
              <w:t>недостовірні</w:t>
            </w:r>
            <w:proofErr w:type="spellEnd"/>
            <w:r w:rsidRPr="00D4737D">
              <w:rPr>
                <w:lang w:eastAsia="ru-RU"/>
              </w:rPr>
              <w:t xml:space="preserve"> </w:t>
            </w:r>
            <w:proofErr w:type="spellStart"/>
            <w:r w:rsidRPr="00D4737D">
              <w:rPr>
                <w:lang w:eastAsia="ru-RU"/>
              </w:rPr>
              <w:t>відомості</w:t>
            </w:r>
            <w:proofErr w:type="spellEnd"/>
            <w:r w:rsidRPr="00D4737D">
              <w:rPr>
                <w:lang w:eastAsia="ru-RU"/>
              </w:rPr>
              <w:t xml:space="preserve"> </w:t>
            </w:r>
            <w:proofErr w:type="spellStart"/>
            <w:r w:rsidRPr="00D4737D">
              <w:rPr>
                <w:lang w:eastAsia="ru-RU"/>
              </w:rPr>
              <w:t>або</w:t>
            </w:r>
            <w:proofErr w:type="spellEnd"/>
            <w:r w:rsidRPr="00D4737D">
              <w:rPr>
                <w:lang w:eastAsia="ru-RU"/>
              </w:rPr>
              <w:t xml:space="preserve"> </w:t>
            </w:r>
            <w:proofErr w:type="spellStart"/>
            <w:r w:rsidRPr="00D4737D">
              <w:rPr>
                <w:lang w:eastAsia="ru-RU"/>
              </w:rPr>
              <w:t>подані</w:t>
            </w:r>
            <w:proofErr w:type="spellEnd"/>
            <w:r w:rsidRPr="00D4737D">
              <w:rPr>
                <w:lang w:eastAsia="ru-RU"/>
              </w:rPr>
              <w:t xml:space="preserve"> </w:t>
            </w:r>
            <w:proofErr w:type="spellStart"/>
            <w:r w:rsidRPr="00D4737D">
              <w:rPr>
                <w:lang w:eastAsia="ru-RU"/>
              </w:rPr>
              <w:t>документи</w:t>
            </w:r>
            <w:proofErr w:type="spellEnd"/>
            <w:r w:rsidRPr="00D4737D">
              <w:rPr>
                <w:lang w:eastAsia="ru-RU"/>
              </w:rPr>
              <w:t xml:space="preserve"> є </w:t>
            </w:r>
            <w:proofErr w:type="spellStart"/>
            <w:r w:rsidRPr="00D4737D">
              <w:rPr>
                <w:lang w:eastAsia="ru-RU"/>
              </w:rPr>
              <w:t>недійсними</w:t>
            </w:r>
            <w:proofErr w:type="spellEnd"/>
            <w:r w:rsidRPr="00D4737D">
              <w:rPr>
                <w:lang w:eastAsia="ru-RU"/>
              </w:rPr>
              <w:t xml:space="preserve"> (</w:t>
            </w:r>
            <w:proofErr w:type="spellStart"/>
            <w:r w:rsidRPr="00D4737D">
              <w:rPr>
                <w:lang w:eastAsia="ru-RU"/>
              </w:rPr>
              <w:t>кр</w:t>
            </w:r>
            <w:r w:rsidRPr="00D4737D">
              <w:rPr>
                <w:lang w:val="uk-UA" w:eastAsia="ru-RU"/>
              </w:rPr>
              <w:t>ім</w:t>
            </w:r>
            <w:proofErr w:type="spellEnd"/>
            <w:r w:rsidRPr="00D4737D">
              <w:rPr>
                <w:lang w:val="uk-UA" w:eastAsia="ru-RU"/>
              </w:rPr>
              <w:t xml:space="preserve"> випадку для іноземців чи осіб без громадянства коли у паспортного документу особи або довідки про звернення за </w:t>
            </w:r>
            <w:proofErr w:type="gramStart"/>
            <w:r w:rsidRPr="00D4737D">
              <w:rPr>
                <w:lang w:val="uk-UA" w:eastAsia="ru-RU"/>
              </w:rPr>
              <w:t>захистом  в</w:t>
            </w:r>
            <w:proofErr w:type="gramEnd"/>
            <w:r w:rsidRPr="00D4737D">
              <w:rPr>
                <w:lang w:val="uk-UA" w:eastAsia="ru-RU"/>
              </w:rPr>
              <w:t xml:space="preserve"> Україні закінчився строк дії);</w:t>
            </w:r>
          </w:p>
          <w:p w:rsidR="00433812" w:rsidRPr="00D4737D" w:rsidRDefault="00433812" w:rsidP="001A22EC">
            <w:pPr>
              <w:suppressAutoHyphens w:val="0"/>
              <w:spacing w:before="100" w:beforeAutospacing="1" w:after="100" w:afterAutospacing="1"/>
              <w:rPr>
                <w:lang w:val="uk-UA" w:eastAsia="ru-RU"/>
              </w:rPr>
            </w:pPr>
            <w:proofErr w:type="spellStart"/>
            <w:r w:rsidRPr="00D4737D">
              <w:rPr>
                <w:lang w:eastAsia="ru-RU"/>
              </w:rPr>
              <w:t>звернулася</w:t>
            </w:r>
            <w:proofErr w:type="spellEnd"/>
            <w:r w:rsidRPr="00D4737D">
              <w:rPr>
                <w:lang w:eastAsia="ru-RU"/>
              </w:rPr>
              <w:t xml:space="preserve"> особа, яка не </w:t>
            </w:r>
            <w:proofErr w:type="spellStart"/>
            <w:r w:rsidRPr="00D4737D">
              <w:rPr>
                <w:lang w:eastAsia="ru-RU"/>
              </w:rPr>
              <w:t>досягла</w:t>
            </w:r>
            <w:proofErr w:type="spellEnd"/>
            <w:r w:rsidRPr="00D4737D">
              <w:rPr>
                <w:lang w:eastAsia="ru-RU"/>
              </w:rPr>
              <w:t xml:space="preserve"> 14 </w:t>
            </w:r>
            <w:proofErr w:type="spellStart"/>
            <w:r w:rsidRPr="00D4737D">
              <w:rPr>
                <w:lang w:eastAsia="ru-RU"/>
              </w:rPr>
              <w:t>рокі</w:t>
            </w:r>
            <w:proofErr w:type="spellEnd"/>
            <w:r w:rsidRPr="00D4737D">
              <w:rPr>
                <w:lang w:val="uk-UA" w:eastAsia="ru-RU"/>
              </w:rPr>
              <w:t>в;</w:t>
            </w:r>
          </w:p>
          <w:p w:rsidR="00433812" w:rsidRPr="00D4737D" w:rsidRDefault="00433812" w:rsidP="001A22EC">
            <w:pPr>
              <w:suppressAutoHyphens w:val="0"/>
              <w:spacing w:before="100" w:beforeAutospacing="1" w:after="100" w:afterAutospacing="1"/>
              <w:rPr>
                <w:lang w:val="uk-UA" w:eastAsia="ru-RU"/>
              </w:rPr>
            </w:pPr>
            <w:r w:rsidRPr="00D4737D">
              <w:rPr>
                <w:lang w:val="uk-UA" w:eastAsia="ru-RU"/>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433812" w:rsidRPr="00D4737D" w:rsidRDefault="00433812" w:rsidP="001A22EC">
            <w:pPr>
              <w:suppressAutoHyphens w:val="0"/>
              <w:spacing w:before="100" w:beforeAutospacing="1" w:after="100" w:afterAutospacing="1"/>
              <w:rPr>
                <w:lang w:val="uk-UA" w:eastAsia="ru-RU"/>
              </w:rPr>
            </w:pPr>
            <w:r w:rsidRPr="00D4737D">
              <w:rPr>
                <w:lang w:val="uk-UA" w:eastAsia="ru-RU"/>
              </w:rPr>
              <w:t>житлу, в якому особа реєструє  місце проживання (перебування), не присвоєна адреса у встановленому порядку;</w:t>
            </w:r>
          </w:p>
          <w:p w:rsidR="00433812" w:rsidRPr="00D4737D" w:rsidRDefault="00433812" w:rsidP="001A22EC">
            <w:pPr>
              <w:suppressAutoHyphens w:val="0"/>
              <w:spacing w:before="100" w:beforeAutospacing="1" w:after="100" w:afterAutospacing="1"/>
              <w:rPr>
                <w:lang w:val="uk-UA" w:eastAsia="ru-RU"/>
              </w:rPr>
            </w:pPr>
            <w:r w:rsidRPr="00D4737D">
              <w:rPr>
                <w:lang w:val="uk-UA" w:eastAsia="ru-RU"/>
              </w:rPr>
              <w:t xml:space="preserve">за </w:t>
            </w:r>
            <w:proofErr w:type="spellStart"/>
            <w:r w:rsidRPr="00D4737D">
              <w:rPr>
                <w:lang w:val="uk-UA" w:eastAsia="ru-RU"/>
              </w:rPr>
              <w:t>адресою</w:t>
            </w:r>
            <w:proofErr w:type="spellEnd"/>
            <w:r w:rsidRPr="00D4737D">
              <w:rPr>
                <w:lang w:val="uk-UA" w:eastAsia="ru-RU"/>
              </w:rPr>
              <w:t>, в якому особа реєструє своє місце проживання (перебування), наявний об</w:t>
            </w:r>
            <w:r w:rsidRPr="00D4737D">
              <w:rPr>
                <w:lang w:eastAsia="ru-RU"/>
              </w:rPr>
              <w:t>'</w:t>
            </w:r>
            <w:proofErr w:type="spellStart"/>
            <w:r w:rsidRPr="00D4737D">
              <w:rPr>
                <w:lang w:val="uk-UA" w:eastAsia="ru-RU"/>
              </w:rPr>
              <w:t>єкт</w:t>
            </w:r>
            <w:proofErr w:type="spellEnd"/>
            <w:r w:rsidRPr="00D4737D">
              <w:rPr>
                <w:lang w:val="uk-UA" w:eastAsia="ru-RU"/>
              </w:rPr>
              <w:t xml:space="preserve"> нерухомого майна, який не належить до житла;</w:t>
            </w:r>
          </w:p>
          <w:p w:rsidR="00433812" w:rsidRPr="00D4737D" w:rsidRDefault="00433812" w:rsidP="001A22EC">
            <w:pPr>
              <w:suppressAutoHyphens w:val="0"/>
              <w:spacing w:before="100" w:beforeAutospacing="1" w:after="100" w:afterAutospacing="1"/>
              <w:rPr>
                <w:lang w:val="uk-UA" w:eastAsia="ru-RU"/>
              </w:rPr>
            </w:pPr>
            <w:r w:rsidRPr="00D4737D">
              <w:rPr>
                <w:lang w:val="uk-UA" w:eastAsia="ru-RU"/>
              </w:rPr>
              <w:t>дані  реєстру територіальної громади щодо задекларованого/ 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tc>
      </w:tr>
      <w:tr w:rsidR="00433812" w:rsidRPr="00D4737D" w:rsidTr="001A22EC">
        <w:tc>
          <w:tcPr>
            <w:tcW w:w="588"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center"/>
              <w:rPr>
                <w:color w:val="000000"/>
                <w:spacing w:val="5"/>
                <w:lang w:val="uk-UA"/>
              </w:rPr>
            </w:pPr>
            <w:r>
              <w:rPr>
                <w:color w:val="000000"/>
                <w:spacing w:val="5"/>
                <w:lang w:val="uk-UA"/>
              </w:rPr>
              <w:t>10.</w:t>
            </w:r>
          </w:p>
        </w:tc>
        <w:tc>
          <w:tcPr>
            <w:tcW w:w="2472" w:type="dxa"/>
            <w:tcBorders>
              <w:top w:val="single" w:sz="4" w:space="0" w:color="000000"/>
              <w:left w:val="single" w:sz="4" w:space="0" w:color="000000"/>
              <w:bottom w:val="single" w:sz="4" w:space="0" w:color="000000"/>
            </w:tcBorders>
            <w:shd w:val="clear" w:color="auto" w:fill="auto"/>
          </w:tcPr>
          <w:p w:rsidR="00433812" w:rsidRPr="00D4737D" w:rsidRDefault="00433812" w:rsidP="001A22EC">
            <w:pPr>
              <w:snapToGrid w:val="0"/>
              <w:jc w:val="both"/>
              <w:rPr>
                <w:color w:val="000000"/>
                <w:spacing w:val="5"/>
                <w:lang w:val="uk-UA"/>
              </w:rPr>
            </w:pPr>
            <w:r>
              <w:rPr>
                <w:color w:val="000000"/>
                <w:spacing w:val="5"/>
                <w:lang w:val="uk-UA"/>
              </w:rPr>
              <w:t>Оскарження прийнятого рішення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33812" w:rsidRPr="00680FB7" w:rsidRDefault="00433812" w:rsidP="001A22EC">
            <w:pPr>
              <w:suppressAutoHyphens w:val="0"/>
              <w:spacing w:before="100" w:beforeAutospacing="1" w:after="100" w:afterAutospacing="1"/>
              <w:rPr>
                <w:lang w:val="uk-UA" w:eastAsia="ru-RU"/>
              </w:rPr>
            </w:pPr>
            <w:r w:rsidRPr="000047AC">
              <w:rPr>
                <w:lang w:val="uk-UA"/>
              </w:rPr>
              <w:t>Зг</w:t>
            </w:r>
            <w:r>
              <w:rPr>
                <w:lang w:val="uk-UA"/>
              </w:rPr>
              <w:t>ідно ст. 29, 30 ЗУ "Про надання публічних (електронних публічних) послуг щодо декларування та реєстрації місця проживання в Україні" оскарження рішення, дії чи бездіяльність посадової особи здійснюється шляхом звернення до Управління Державної міграційної служби України в Полтавській області або в судовому порядку.</w:t>
            </w:r>
          </w:p>
        </w:tc>
      </w:tr>
    </w:tbl>
    <w:p w:rsidR="00433812" w:rsidRDefault="00433812" w:rsidP="00433812">
      <w:pPr>
        <w:rPr>
          <w:lang w:val="uk-UA"/>
        </w:rPr>
      </w:pPr>
    </w:p>
    <w:p w:rsidR="00433812" w:rsidRDefault="00433812" w:rsidP="00433812">
      <w:pPr>
        <w:rPr>
          <w:lang w:val="uk-UA"/>
        </w:rPr>
      </w:pPr>
    </w:p>
    <w:p w:rsidR="00CB16E2" w:rsidRDefault="00CB16E2" w:rsidP="00CB16E2">
      <w:pPr>
        <w:rPr>
          <w:lang w:val="uk-UA"/>
        </w:rPr>
      </w:pPr>
      <w:bookmarkStart w:id="0" w:name="_GoBack"/>
      <w:bookmarkEnd w:id="0"/>
    </w:p>
    <w:p w:rsidR="00CB16E2" w:rsidRDefault="00CB16E2" w:rsidP="00CB16E2">
      <w:pPr>
        <w:rPr>
          <w:lang w:val="uk-UA"/>
        </w:rPr>
      </w:pPr>
    </w:p>
    <w:p w:rsidR="00CB16E2" w:rsidRDefault="00CB16E2" w:rsidP="00CB16E2">
      <w:pPr>
        <w:rPr>
          <w:lang w:val="uk-UA"/>
        </w:rPr>
      </w:pPr>
    </w:p>
    <w:p w:rsidR="00CB16E2" w:rsidRDefault="00CB16E2" w:rsidP="00CB16E2">
      <w:pPr>
        <w:rPr>
          <w:lang w:val="uk-UA"/>
        </w:rPr>
      </w:pPr>
    </w:p>
    <w:p w:rsidR="00CB16E2" w:rsidRPr="006D151A" w:rsidRDefault="00CB16E2" w:rsidP="00CB16E2">
      <w:pPr>
        <w:rPr>
          <w:b/>
          <w:bCs/>
          <w:lang w:val="uk-UA"/>
        </w:rPr>
      </w:pPr>
      <w:r w:rsidRPr="006D151A">
        <w:rPr>
          <w:b/>
          <w:bCs/>
          <w:lang w:val="uk-UA"/>
        </w:rPr>
        <w:t>Керуюча справами виконавчого комітету</w:t>
      </w:r>
      <w:r w:rsidRPr="006D151A">
        <w:rPr>
          <w:b/>
          <w:bCs/>
          <w:lang w:val="uk-UA"/>
        </w:rPr>
        <w:tab/>
      </w:r>
      <w:r w:rsidRPr="006D151A">
        <w:rPr>
          <w:b/>
          <w:bCs/>
          <w:lang w:val="uk-UA"/>
        </w:rPr>
        <w:tab/>
      </w:r>
      <w:r>
        <w:rPr>
          <w:b/>
          <w:bCs/>
          <w:lang w:val="uk-UA"/>
        </w:rPr>
        <w:t xml:space="preserve">        </w:t>
      </w:r>
      <w:r w:rsidRPr="006D151A">
        <w:rPr>
          <w:b/>
          <w:bCs/>
          <w:lang w:val="uk-UA"/>
        </w:rPr>
        <w:t>Антоніна НІКІТЧЕНКО</w:t>
      </w:r>
    </w:p>
    <w:p w:rsidR="00CB16E2" w:rsidRPr="00CB16E2" w:rsidRDefault="00CB16E2" w:rsidP="00CB16E2">
      <w:pPr>
        <w:rPr>
          <w:lang w:val="uk-UA"/>
        </w:rPr>
      </w:pPr>
    </w:p>
    <w:sectPr w:rsidR="00CB16E2" w:rsidRPr="00CB16E2" w:rsidSect="00CB16E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11BE"/>
    <w:multiLevelType w:val="hybridMultilevel"/>
    <w:tmpl w:val="B39268DC"/>
    <w:lvl w:ilvl="0" w:tplc="43E067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2EB4367"/>
    <w:multiLevelType w:val="hybridMultilevel"/>
    <w:tmpl w:val="B262F384"/>
    <w:lvl w:ilvl="0" w:tplc="BF70DA30">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371B9B"/>
    <w:multiLevelType w:val="hybridMultilevel"/>
    <w:tmpl w:val="7B5E5E48"/>
    <w:lvl w:ilvl="0" w:tplc="C81C5D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F5A69D8"/>
    <w:multiLevelType w:val="hybridMultilevel"/>
    <w:tmpl w:val="6874CA7C"/>
    <w:lvl w:ilvl="0" w:tplc="49C69B82">
      <w:start w:val="1"/>
      <w:numFmt w:val="decimal"/>
      <w:lvlText w:val="%1)"/>
      <w:lvlJc w:val="left"/>
      <w:pPr>
        <w:ind w:left="397" w:hanging="360"/>
      </w:pPr>
      <w:rPr>
        <w:rFonts w:hint="default"/>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46"/>
    <w:rsid w:val="0005374E"/>
    <w:rsid w:val="00433812"/>
    <w:rsid w:val="005B4527"/>
    <w:rsid w:val="00773B46"/>
    <w:rsid w:val="00CB16E2"/>
    <w:rsid w:val="00D27EA2"/>
    <w:rsid w:val="00DD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8B5"/>
  <w15:chartTrackingRefBased/>
  <w15:docId w15:val="{7F08CC56-AFBC-4AFD-958C-4FBF9009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B4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3B46"/>
    <w:pPr>
      <w:jc w:val="center"/>
    </w:pPr>
    <w:rPr>
      <w:b/>
      <w:sz w:val="20"/>
      <w:szCs w:val="20"/>
      <w:lang w:val="uk-UA"/>
    </w:rPr>
  </w:style>
  <w:style w:type="character" w:customStyle="1" w:styleId="a4">
    <w:name w:val="Основной текст Знак"/>
    <w:basedOn w:val="a0"/>
    <w:link w:val="a3"/>
    <w:rsid w:val="00773B46"/>
    <w:rPr>
      <w:rFonts w:ascii="Times New Roman" w:eastAsia="Times New Roman" w:hAnsi="Times New Roman" w:cs="Times New Roman"/>
      <w:b/>
      <w:kern w:val="0"/>
      <w:sz w:val="20"/>
      <w:szCs w:val="20"/>
      <w:lang w:val="uk-UA" w:eastAsia="ar-SA"/>
      <w14:ligatures w14:val="none"/>
    </w:rPr>
  </w:style>
  <w:style w:type="paragraph" w:styleId="a5">
    <w:name w:val="footer"/>
    <w:basedOn w:val="a"/>
    <w:link w:val="a6"/>
    <w:rsid w:val="00773B46"/>
    <w:pPr>
      <w:tabs>
        <w:tab w:val="center" w:pos="4536"/>
        <w:tab w:val="right" w:pos="9072"/>
      </w:tabs>
    </w:pPr>
    <w:rPr>
      <w:lang w:val="pl-PL"/>
    </w:rPr>
  </w:style>
  <w:style w:type="character" w:customStyle="1" w:styleId="a6">
    <w:name w:val="Нижний колонтитул Знак"/>
    <w:basedOn w:val="a0"/>
    <w:link w:val="a5"/>
    <w:rsid w:val="00773B46"/>
    <w:rPr>
      <w:rFonts w:ascii="Times New Roman" w:eastAsia="Times New Roman" w:hAnsi="Times New Roman" w:cs="Times New Roman"/>
      <w:kern w:val="0"/>
      <w:sz w:val="24"/>
      <w:szCs w:val="24"/>
      <w:lang w:val="pl-PL" w:eastAsia="ar-SA"/>
      <w14:ligatures w14:val="none"/>
    </w:rPr>
  </w:style>
  <w:style w:type="paragraph" w:styleId="a7">
    <w:name w:val="Normal (Web)"/>
    <w:basedOn w:val="a"/>
    <w:uiPriority w:val="99"/>
    <w:rsid w:val="00773B46"/>
    <w:pPr>
      <w:suppressAutoHyphens w:val="0"/>
      <w:spacing w:before="100" w:beforeAutospacing="1" w:after="100" w:afterAutospacing="1"/>
    </w:pPr>
    <w:rPr>
      <w:lang w:eastAsia="ru-RU"/>
    </w:rPr>
  </w:style>
  <w:style w:type="paragraph" w:customStyle="1" w:styleId="rvps2">
    <w:name w:val="rvps2"/>
    <w:basedOn w:val="a"/>
    <w:rsid w:val="00773B4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2024-06-25T06:21:00Z</dcterms:created>
  <dcterms:modified xsi:type="dcterms:W3CDTF">2024-06-25T06:21:00Z</dcterms:modified>
</cp:coreProperties>
</file>