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496F66" w:rsidRDefault="00F95EF5" w:rsidP="00F95EF5">
      <w:pPr>
        <w:ind w:left="5103" w:firstLine="708"/>
        <w:jc w:val="center"/>
      </w:pPr>
      <w:proofErr w:type="spellStart"/>
      <w:r w:rsidRPr="00375127">
        <w:t>Додаток</w:t>
      </w:r>
      <w:proofErr w:type="spellEnd"/>
      <w:r w:rsidRPr="00375127">
        <w:t xml:space="preserve"> </w:t>
      </w:r>
      <w:r w:rsidR="004E03CC">
        <w:rPr>
          <w:lang w:val="uk-UA"/>
        </w:rPr>
        <w:t>7</w:t>
      </w:r>
      <w:r w:rsidR="00496F66" w:rsidRPr="00496F66">
        <w:t>9</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496F66" w:rsidRPr="00554AAD" w:rsidRDefault="00496F66" w:rsidP="00496F66">
      <w:pPr>
        <w:jc w:val="center"/>
        <w:rPr>
          <w:color w:val="FF0000"/>
          <w:lang w:val="uk-UA"/>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496F66"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496F66" w:rsidRPr="00375127" w:rsidRDefault="00496F66" w:rsidP="002A5CB5">
            <w:pPr>
              <w:snapToGrid w:val="0"/>
              <w:spacing w:line="256" w:lineRule="auto"/>
              <w:jc w:val="center"/>
              <w:rPr>
                <w:b/>
                <w:color w:val="FF0000"/>
              </w:rPr>
            </w:pP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fldChar w:fldCharType="begin"/>
            </w:r>
            <w:r w:rsidRPr="00375127">
              <w:rPr>
                <w:noProof/>
                <w:color w:val="FF0000"/>
              </w:rPr>
              <w:instrText xml:space="preserve"> INCLUDEPICTURE  "https://ztrchess.files.wordpress.com/2015/07/myr_gerb.gif?w=748" \* MERGEFORMATINET </w:instrText>
            </w:r>
            <w:r w:rsidRPr="00375127">
              <w:rPr>
                <w:noProof/>
                <w:color w:val="FF0000"/>
              </w:rPr>
              <w:fldChar w:fldCharType="separate"/>
            </w:r>
            <w:r w:rsidRPr="00375127">
              <w:rPr>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9.75pt;height:123pt;visibility:visible">
                  <v:imagedata r:id="rId5" r:href="rId6"/>
                </v:shape>
              </w:pict>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r w:rsidRPr="00375127">
              <w:rPr>
                <w:noProof/>
                <w:color w:val="FF0000"/>
              </w:rPr>
              <w:fldChar w:fldCharType="end"/>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496F66" w:rsidRPr="00375127" w:rsidRDefault="00496F66" w:rsidP="002A5CB5">
            <w:pPr>
              <w:autoSpaceDE w:val="0"/>
              <w:snapToGrid w:val="0"/>
              <w:spacing w:line="256" w:lineRule="auto"/>
              <w:jc w:val="center"/>
              <w:rPr>
                <w:b/>
              </w:rPr>
            </w:pPr>
            <w:r w:rsidRPr="00375127">
              <w:rPr>
                <w:b/>
              </w:rPr>
              <w:t>МИРГОРОДСЬКА МІСЬКА РАДА</w:t>
            </w:r>
          </w:p>
          <w:p w:rsidR="00496F66" w:rsidRPr="00375127" w:rsidRDefault="00496F66" w:rsidP="002A5CB5">
            <w:pPr>
              <w:autoSpaceDE w:val="0"/>
              <w:spacing w:line="256" w:lineRule="auto"/>
              <w:jc w:val="center"/>
              <w:rPr>
                <w:b/>
              </w:rPr>
            </w:pPr>
            <w:r w:rsidRPr="00375127">
              <w:rPr>
                <w:b/>
              </w:rPr>
              <w:t>ВИКОНАВЧИЙ КОМІТЕТ</w:t>
            </w:r>
          </w:p>
        </w:tc>
      </w:tr>
      <w:tr w:rsidR="00496F66"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496F66" w:rsidRPr="00375127" w:rsidRDefault="00496F66" w:rsidP="002A5CB5">
            <w:pPr>
              <w:spacing w:line="256" w:lineRule="auto"/>
              <w:rPr>
                <w:b/>
                <w:color w:val="FF0000"/>
              </w:rPr>
            </w:pPr>
          </w:p>
        </w:tc>
        <w:tc>
          <w:tcPr>
            <w:tcW w:w="5406"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56" w:lineRule="auto"/>
              <w:jc w:val="center"/>
              <w:rPr>
                <w:b/>
              </w:rPr>
            </w:pPr>
            <w:proofErr w:type="spellStart"/>
            <w:r w:rsidRPr="00375127">
              <w:rPr>
                <w:b/>
              </w:rPr>
              <w:t>Інформаційна</w:t>
            </w:r>
            <w:proofErr w:type="spellEnd"/>
            <w:r w:rsidRPr="00375127">
              <w:rPr>
                <w:b/>
              </w:rPr>
              <w:t xml:space="preserve"> карта</w:t>
            </w:r>
          </w:p>
          <w:p w:rsidR="00496F66" w:rsidRDefault="00496F66" w:rsidP="002A5CB5">
            <w:pPr>
              <w:tabs>
                <w:tab w:val="center" w:pos="4536"/>
                <w:tab w:val="right" w:pos="9072"/>
              </w:tabs>
              <w:jc w:val="center"/>
              <w:rPr>
                <w:b/>
                <w:bCs/>
                <w:lang w:val="uk-UA"/>
              </w:rPr>
            </w:pPr>
          </w:p>
          <w:p w:rsidR="00496F66" w:rsidRPr="00375127" w:rsidRDefault="00496F66" w:rsidP="002A5CB5">
            <w:pPr>
              <w:tabs>
                <w:tab w:val="center" w:pos="4536"/>
                <w:tab w:val="right" w:pos="9072"/>
              </w:tabs>
              <w:jc w:val="center"/>
              <w:rPr>
                <w:b/>
                <w:bCs/>
              </w:rPr>
            </w:pPr>
            <w:proofErr w:type="spellStart"/>
            <w:r w:rsidRPr="00375127">
              <w:rPr>
                <w:b/>
                <w:bCs/>
              </w:rPr>
              <w:t>Безоплатне</w:t>
            </w:r>
            <w:proofErr w:type="spellEnd"/>
            <w:r w:rsidRPr="00375127">
              <w:rPr>
                <w:b/>
                <w:bCs/>
              </w:rPr>
              <w:t xml:space="preserve"> </w:t>
            </w:r>
            <w:proofErr w:type="spellStart"/>
            <w:r w:rsidRPr="00375127">
              <w:rPr>
                <w:b/>
                <w:bCs/>
              </w:rPr>
              <w:t>спорудження</w:t>
            </w:r>
            <w:proofErr w:type="spellEnd"/>
            <w:r w:rsidRPr="00375127">
              <w:rPr>
                <w:b/>
                <w:bCs/>
              </w:rPr>
              <w:t xml:space="preserve"> </w:t>
            </w:r>
            <w:proofErr w:type="spellStart"/>
            <w:r w:rsidRPr="00375127">
              <w:rPr>
                <w:b/>
                <w:bCs/>
              </w:rPr>
              <w:t>надгробку</w:t>
            </w:r>
            <w:proofErr w:type="spellEnd"/>
            <w:r w:rsidRPr="00375127">
              <w:rPr>
                <w:b/>
                <w:bCs/>
              </w:rPr>
              <w:t xml:space="preserve"> на </w:t>
            </w:r>
            <w:proofErr w:type="spellStart"/>
            <w:r w:rsidRPr="00375127">
              <w:rPr>
                <w:b/>
                <w:bCs/>
              </w:rPr>
              <w:t>могилі</w:t>
            </w:r>
            <w:proofErr w:type="spellEnd"/>
            <w:r w:rsidRPr="00375127">
              <w:rPr>
                <w:b/>
                <w:bCs/>
              </w:rPr>
              <w:t xml:space="preserve"> </w:t>
            </w:r>
            <w:proofErr w:type="spellStart"/>
            <w:r w:rsidRPr="00375127">
              <w:rPr>
                <w:b/>
                <w:bCs/>
              </w:rPr>
              <w:t>померлої</w:t>
            </w:r>
            <w:proofErr w:type="spellEnd"/>
            <w:r w:rsidRPr="00375127">
              <w:rPr>
                <w:b/>
                <w:bCs/>
              </w:rPr>
              <w:t xml:space="preserve"> (</w:t>
            </w:r>
            <w:proofErr w:type="spellStart"/>
            <w:r w:rsidRPr="00375127">
              <w:rPr>
                <w:b/>
                <w:bCs/>
              </w:rPr>
              <w:t>загиблої</w:t>
            </w:r>
            <w:proofErr w:type="spellEnd"/>
            <w:r w:rsidRPr="00375127">
              <w:rPr>
                <w:b/>
                <w:bCs/>
              </w:rPr>
              <w:t xml:space="preserve">) особи, яка </w:t>
            </w:r>
            <w:proofErr w:type="spellStart"/>
            <w:r w:rsidRPr="00375127">
              <w:rPr>
                <w:b/>
                <w:bCs/>
              </w:rPr>
              <w:t>має</w:t>
            </w:r>
            <w:proofErr w:type="spellEnd"/>
            <w:r w:rsidRPr="00375127">
              <w:rPr>
                <w:b/>
                <w:bCs/>
              </w:rPr>
              <w:t xml:space="preserve"> </w:t>
            </w:r>
            <w:proofErr w:type="spellStart"/>
            <w:r w:rsidRPr="00375127">
              <w:rPr>
                <w:b/>
                <w:bCs/>
              </w:rPr>
              <w:t>особливі</w:t>
            </w:r>
            <w:proofErr w:type="spellEnd"/>
            <w:r w:rsidRPr="00375127">
              <w:rPr>
                <w:b/>
                <w:bCs/>
              </w:rPr>
              <w:t xml:space="preserve"> заслуги та </w:t>
            </w:r>
            <w:proofErr w:type="spellStart"/>
            <w:r w:rsidRPr="00375127">
              <w:rPr>
                <w:b/>
                <w:bCs/>
              </w:rPr>
              <w:t>особливі</w:t>
            </w:r>
            <w:proofErr w:type="spellEnd"/>
            <w:r w:rsidRPr="00375127">
              <w:rPr>
                <w:b/>
                <w:bCs/>
              </w:rPr>
              <w:t xml:space="preserve"> </w:t>
            </w:r>
            <w:proofErr w:type="spellStart"/>
            <w:r w:rsidRPr="00375127">
              <w:rPr>
                <w:b/>
                <w:bCs/>
              </w:rPr>
              <w:t>трудові</w:t>
            </w:r>
            <w:proofErr w:type="spellEnd"/>
            <w:r w:rsidRPr="00375127">
              <w:rPr>
                <w:b/>
                <w:bCs/>
              </w:rPr>
              <w:t xml:space="preserve"> заслуги перед </w:t>
            </w:r>
            <w:proofErr w:type="spellStart"/>
            <w:r w:rsidRPr="00375127">
              <w:rPr>
                <w:b/>
                <w:bCs/>
              </w:rPr>
              <w:t>Батьківщиною</w:t>
            </w:r>
            <w:proofErr w:type="spellEnd"/>
            <w:r w:rsidRPr="00375127">
              <w:rPr>
                <w:b/>
                <w:bCs/>
              </w:rPr>
              <w:t xml:space="preserve"> за </w:t>
            </w:r>
            <w:proofErr w:type="spellStart"/>
            <w:r w:rsidRPr="00375127">
              <w:rPr>
                <w:b/>
                <w:bCs/>
              </w:rPr>
              <w:t>встановленим</w:t>
            </w:r>
            <w:proofErr w:type="spellEnd"/>
            <w:r w:rsidRPr="00375127">
              <w:rPr>
                <w:b/>
                <w:bCs/>
              </w:rPr>
              <w:t xml:space="preserve"> </w:t>
            </w:r>
            <w:proofErr w:type="spellStart"/>
            <w:r w:rsidRPr="00375127">
              <w:rPr>
                <w:b/>
                <w:bCs/>
              </w:rPr>
              <w:t>зразком</w:t>
            </w:r>
            <w:proofErr w:type="spellEnd"/>
          </w:p>
          <w:p w:rsidR="00496F66" w:rsidRPr="00375127" w:rsidRDefault="00496F66" w:rsidP="002A5CB5">
            <w:pPr>
              <w:tabs>
                <w:tab w:val="center" w:pos="4536"/>
                <w:tab w:val="right" w:pos="9072"/>
              </w:tabs>
              <w:jc w:val="center"/>
              <w:rPr>
                <w:b/>
                <w:bCs/>
              </w:rPr>
            </w:pPr>
          </w:p>
          <w:p w:rsidR="00496F66" w:rsidRPr="00375127" w:rsidRDefault="00496F66" w:rsidP="002A5CB5">
            <w:pPr>
              <w:tabs>
                <w:tab w:val="center" w:pos="4536"/>
                <w:tab w:val="right" w:pos="9072"/>
              </w:tabs>
              <w:jc w:val="center"/>
              <w:rPr>
                <w:b/>
                <w:bCs/>
              </w:rPr>
            </w:pPr>
          </w:p>
        </w:tc>
        <w:tc>
          <w:tcPr>
            <w:tcW w:w="1930" w:type="dxa"/>
            <w:tcBorders>
              <w:top w:val="single" w:sz="4" w:space="0" w:color="000000"/>
              <w:left w:val="single" w:sz="4" w:space="0" w:color="000000"/>
              <w:bottom w:val="single" w:sz="4" w:space="0" w:color="000000"/>
              <w:right w:val="single" w:sz="4" w:space="0" w:color="000000"/>
            </w:tcBorders>
          </w:tcPr>
          <w:p w:rsidR="00496F66" w:rsidRPr="00375127" w:rsidRDefault="00496F66" w:rsidP="002A5CB5">
            <w:pPr>
              <w:pStyle w:val="a5"/>
              <w:snapToGrid w:val="0"/>
              <w:spacing w:line="256" w:lineRule="auto"/>
              <w:jc w:val="center"/>
              <w:rPr>
                <w:b/>
              </w:rPr>
            </w:pPr>
          </w:p>
          <w:p w:rsidR="00496F66" w:rsidRDefault="00496F66" w:rsidP="002A5CB5">
            <w:pPr>
              <w:pStyle w:val="a5"/>
              <w:snapToGrid w:val="0"/>
              <w:spacing w:line="256" w:lineRule="auto"/>
              <w:jc w:val="center"/>
              <w:rPr>
                <w:b/>
                <w:lang w:val="uk-UA"/>
              </w:rPr>
            </w:pPr>
          </w:p>
          <w:p w:rsidR="00496F66" w:rsidRDefault="00496F66" w:rsidP="002A5CB5">
            <w:pPr>
              <w:pStyle w:val="a5"/>
              <w:snapToGrid w:val="0"/>
              <w:spacing w:line="256" w:lineRule="auto"/>
              <w:jc w:val="center"/>
              <w:rPr>
                <w:b/>
                <w:lang w:val="uk-UA"/>
              </w:rPr>
            </w:pPr>
          </w:p>
          <w:p w:rsidR="00496F66" w:rsidRPr="00375127" w:rsidRDefault="00496F66" w:rsidP="002A5CB5">
            <w:pPr>
              <w:pStyle w:val="a5"/>
              <w:snapToGrid w:val="0"/>
              <w:spacing w:line="256" w:lineRule="auto"/>
              <w:jc w:val="center"/>
              <w:rPr>
                <w:b/>
                <w:lang w:val="uk-UA"/>
              </w:rPr>
            </w:pPr>
            <w:proofErr w:type="gramStart"/>
            <w:r w:rsidRPr="00375127">
              <w:rPr>
                <w:b/>
              </w:rPr>
              <w:t>ІК</w:t>
            </w:r>
            <w:r w:rsidRPr="00375127">
              <w:rPr>
                <w:b/>
                <w:lang w:val="uk-UA"/>
              </w:rPr>
              <w:t xml:space="preserve">  3</w:t>
            </w:r>
            <w:proofErr w:type="gramEnd"/>
            <w:r w:rsidRPr="00375127">
              <w:rPr>
                <w:b/>
                <w:lang w:val="uk-UA"/>
              </w:rPr>
              <w:t>-4-18</w:t>
            </w:r>
          </w:p>
          <w:p w:rsidR="00496F66" w:rsidRPr="00375127" w:rsidRDefault="00496F66" w:rsidP="002A5CB5">
            <w:pPr>
              <w:pStyle w:val="a5"/>
              <w:snapToGrid w:val="0"/>
              <w:spacing w:line="256" w:lineRule="auto"/>
              <w:jc w:val="center"/>
              <w:rPr>
                <w:b/>
                <w:i/>
                <w:iCs/>
                <w:shd w:val="clear" w:color="auto" w:fill="FFFF00"/>
              </w:rPr>
            </w:pPr>
            <w:r w:rsidRPr="00375127">
              <w:rPr>
                <w:b/>
                <w:i/>
                <w:iCs/>
              </w:rPr>
              <w:t>02500*</w:t>
            </w:r>
          </w:p>
        </w:tc>
      </w:tr>
    </w:tbl>
    <w:p w:rsidR="00496F66" w:rsidRPr="00375127" w:rsidRDefault="00496F66" w:rsidP="00496F66">
      <w:pPr>
        <w:rPr>
          <w:vanish/>
          <w:color w:val="FF0000"/>
        </w:rPr>
      </w:pPr>
    </w:p>
    <w:tbl>
      <w:tblPr>
        <w:tblW w:w="9600" w:type="dxa"/>
        <w:tblLayout w:type="fixed"/>
        <w:tblLook w:val="04A0" w:firstRow="1" w:lastRow="0" w:firstColumn="1" w:lastColumn="0" w:noHBand="0" w:noVBand="1"/>
      </w:tblPr>
      <w:tblGrid>
        <w:gridCol w:w="588"/>
        <w:gridCol w:w="2472"/>
        <w:gridCol w:w="6540"/>
      </w:tblGrid>
      <w:tr w:rsidR="00496F66" w:rsidRPr="00375127" w:rsidTr="002A5CB5">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496F66" w:rsidRPr="00375127" w:rsidRDefault="00496F66" w:rsidP="002A5CB5">
            <w:pPr>
              <w:snapToGrid w:val="0"/>
              <w:spacing w:line="240" w:lineRule="exact"/>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496F66" w:rsidRPr="00375127" w:rsidRDefault="00496F66" w:rsidP="002A5CB5">
            <w:pPr>
              <w:snapToGrid w:val="0"/>
              <w:spacing w:line="240" w:lineRule="exact"/>
              <w:jc w:val="both"/>
              <w:rPr>
                <w:spacing w:val="-3"/>
                <w:shd w:val="clear" w:color="auto" w:fill="FFFF00"/>
              </w:rPr>
            </w:pPr>
          </w:p>
        </w:tc>
      </w:tr>
      <w:tr w:rsidR="00496F66" w:rsidRPr="00375127" w:rsidTr="002A5CB5">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496F66" w:rsidRPr="00375127" w:rsidRDefault="00496F66" w:rsidP="002A5CB5">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496F66" w:rsidRPr="00375127" w:rsidRDefault="00496F66" w:rsidP="002A5CB5">
            <w:pPr>
              <w:jc w:val="both"/>
            </w:pPr>
            <w:proofErr w:type="spellStart"/>
            <w:r w:rsidRPr="00375127">
              <w:t>вул</w:t>
            </w:r>
            <w:proofErr w:type="spellEnd"/>
            <w:r w:rsidRPr="00375127">
              <w:t>. Гоголя,171/1, тел/факс (05355) 5-03-18</w:t>
            </w:r>
          </w:p>
          <w:p w:rsidR="00496F66" w:rsidRPr="00375127" w:rsidRDefault="00496F66" w:rsidP="002A5CB5">
            <w:pPr>
              <w:rPr>
                <w:rStyle w:val="a4"/>
                <w:rFonts w:eastAsia="Calibri"/>
              </w:rPr>
            </w:pPr>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496F66" w:rsidRPr="00375127" w:rsidRDefault="00496F66" w:rsidP="002A5CB5">
            <w:pPr>
              <w:jc w:val="both"/>
              <w:rPr>
                <w:i/>
                <w:iCs/>
              </w:rPr>
            </w:pPr>
            <w:proofErr w:type="spellStart"/>
            <w:r w:rsidRPr="00375127">
              <w:rPr>
                <w:i/>
                <w:iCs/>
              </w:rPr>
              <w:t>Віддалені</w:t>
            </w:r>
            <w:proofErr w:type="spellEnd"/>
            <w:r w:rsidRPr="00375127">
              <w:rPr>
                <w:i/>
                <w:iCs/>
              </w:rPr>
              <w:t xml:space="preserve"> </w:t>
            </w:r>
            <w:proofErr w:type="spellStart"/>
            <w:proofErr w:type="gramStart"/>
            <w:r w:rsidRPr="00375127">
              <w:rPr>
                <w:i/>
                <w:iCs/>
              </w:rPr>
              <w:t>робочі</w:t>
            </w:r>
            <w:proofErr w:type="spellEnd"/>
            <w:r w:rsidRPr="00375127">
              <w:rPr>
                <w:i/>
                <w:iCs/>
              </w:rPr>
              <w:t xml:space="preserve">  </w:t>
            </w:r>
            <w:proofErr w:type="spellStart"/>
            <w:r w:rsidRPr="00375127">
              <w:rPr>
                <w:i/>
                <w:iCs/>
              </w:rPr>
              <w:t>місця</w:t>
            </w:r>
            <w:proofErr w:type="spellEnd"/>
            <w:proofErr w:type="gramEnd"/>
            <w:r w:rsidRPr="00375127">
              <w:rPr>
                <w:i/>
                <w:iCs/>
              </w:rPr>
              <w:t xml:space="preserve"> </w:t>
            </w:r>
            <w:proofErr w:type="spellStart"/>
            <w:r w:rsidRPr="00375127">
              <w:rPr>
                <w:i/>
                <w:iCs/>
              </w:rPr>
              <w:t>відділу</w:t>
            </w:r>
            <w:proofErr w:type="spellEnd"/>
            <w:r w:rsidRPr="00375127">
              <w:rPr>
                <w:i/>
                <w:iCs/>
              </w:rPr>
              <w:t xml:space="preserve"> «Центр </w:t>
            </w:r>
            <w:proofErr w:type="spellStart"/>
            <w:r w:rsidRPr="00375127">
              <w:rPr>
                <w:i/>
                <w:iCs/>
              </w:rPr>
              <w:t>надання</w:t>
            </w:r>
            <w:proofErr w:type="spellEnd"/>
            <w:r w:rsidRPr="00375127">
              <w:rPr>
                <w:i/>
                <w:iCs/>
              </w:rPr>
              <w:t xml:space="preserve"> </w:t>
            </w:r>
            <w:proofErr w:type="spellStart"/>
            <w:r w:rsidRPr="00375127">
              <w:rPr>
                <w:i/>
                <w:iCs/>
              </w:rPr>
              <w:t>адміністративних</w:t>
            </w:r>
            <w:proofErr w:type="spellEnd"/>
            <w:r w:rsidRPr="00375127">
              <w:rPr>
                <w:i/>
                <w:iCs/>
              </w:rPr>
              <w:t xml:space="preserve"> </w:t>
            </w:r>
            <w:proofErr w:type="spellStart"/>
            <w:r w:rsidRPr="00375127">
              <w:rPr>
                <w:i/>
                <w:iCs/>
              </w:rPr>
              <w:t>послуг</w:t>
            </w:r>
            <w:proofErr w:type="spellEnd"/>
            <w:r w:rsidRPr="00375127">
              <w:rPr>
                <w:i/>
                <w:iCs/>
              </w:rPr>
              <w:t xml:space="preserve">» </w:t>
            </w:r>
            <w:proofErr w:type="spellStart"/>
            <w:r w:rsidRPr="00375127">
              <w:rPr>
                <w:i/>
                <w:iCs/>
              </w:rPr>
              <w:t>виконавчого</w:t>
            </w:r>
            <w:proofErr w:type="spellEnd"/>
            <w:r w:rsidRPr="00375127">
              <w:rPr>
                <w:i/>
                <w:iCs/>
              </w:rPr>
              <w:t xml:space="preserve"> </w:t>
            </w:r>
            <w:proofErr w:type="spellStart"/>
            <w:r w:rsidRPr="00375127">
              <w:rPr>
                <w:i/>
                <w:iCs/>
              </w:rPr>
              <w:t>комітету</w:t>
            </w:r>
            <w:proofErr w:type="spellEnd"/>
            <w:r w:rsidRPr="00375127">
              <w:rPr>
                <w:i/>
                <w:iCs/>
              </w:rPr>
              <w:t xml:space="preserve"> </w:t>
            </w:r>
            <w:proofErr w:type="spellStart"/>
            <w:r w:rsidRPr="00375127">
              <w:rPr>
                <w:i/>
                <w:iCs/>
              </w:rPr>
              <w:t>Миргородської</w:t>
            </w:r>
            <w:proofErr w:type="spellEnd"/>
            <w:r w:rsidRPr="00375127">
              <w:rPr>
                <w:i/>
                <w:iCs/>
              </w:rPr>
              <w:t xml:space="preserve"> </w:t>
            </w:r>
            <w:proofErr w:type="spellStart"/>
            <w:r w:rsidRPr="00375127">
              <w:rPr>
                <w:i/>
                <w:iCs/>
              </w:rPr>
              <w:t>міської</w:t>
            </w:r>
            <w:proofErr w:type="spellEnd"/>
            <w:r w:rsidRPr="00375127">
              <w:rPr>
                <w:i/>
                <w:iCs/>
              </w:rPr>
              <w:t xml:space="preserve"> ради у </w:t>
            </w:r>
            <w:proofErr w:type="spellStart"/>
            <w:r w:rsidRPr="00375127">
              <w:rPr>
                <w:i/>
                <w:iCs/>
              </w:rPr>
              <w:t>сільських</w:t>
            </w:r>
            <w:proofErr w:type="spellEnd"/>
            <w:r w:rsidRPr="00375127">
              <w:rPr>
                <w:i/>
                <w:iCs/>
              </w:rPr>
              <w:t xml:space="preserve"> </w:t>
            </w:r>
            <w:proofErr w:type="spellStart"/>
            <w:r w:rsidRPr="00375127">
              <w:rPr>
                <w:i/>
                <w:iCs/>
              </w:rPr>
              <w:t>населених</w:t>
            </w:r>
            <w:proofErr w:type="spellEnd"/>
            <w:r w:rsidRPr="00375127">
              <w:rPr>
                <w:i/>
                <w:iCs/>
              </w:rPr>
              <w:t xml:space="preserve"> пунктах</w:t>
            </w:r>
          </w:p>
          <w:p w:rsidR="00496F66" w:rsidRPr="00375127" w:rsidRDefault="00496F66" w:rsidP="002A5CB5">
            <w:proofErr w:type="spellStart"/>
            <w:r w:rsidRPr="00375127">
              <w:t>понеділок</w:t>
            </w:r>
            <w:proofErr w:type="spellEnd"/>
            <w:r w:rsidRPr="00375127">
              <w:t xml:space="preserve"> - </w:t>
            </w:r>
            <w:proofErr w:type="spellStart"/>
            <w:r w:rsidRPr="00375127">
              <w:t>четвер</w:t>
            </w:r>
            <w:proofErr w:type="spellEnd"/>
            <w:r w:rsidRPr="00375127">
              <w:t xml:space="preserve"> з 8.00 до 17.00</w:t>
            </w:r>
          </w:p>
          <w:p w:rsidR="00496F66" w:rsidRPr="00375127" w:rsidRDefault="00496F66" w:rsidP="002A5CB5">
            <w:pPr>
              <w:jc w:val="both"/>
            </w:pPr>
            <w:proofErr w:type="spellStart"/>
            <w:r w:rsidRPr="00375127">
              <w:t>п’ятниця</w:t>
            </w:r>
            <w:proofErr w:type="spellEnd"/>
            <w:r w:rsidRPr="00375127">
              <w:t xml:space="preserve"> з 8.00 до 15.45</w:t>
            </w:r>
          </w:p>
          <w:p w:rsidR="00496F66" w:rsidRPr="00375127" w:rsidRDefault="00496F66" w:rsidP="002A5CB5">
            <w:pPr>
              <w:jc w:val="both"/>
            </w:pPr>
            <w:proofErr w:type="spellStart"/>
            <w:r w:rsidRPr="00375127">
              <w:t>перерва</w:t>
            </w:r>
            <w:proofErr w:type="spellEnd"/>
            <w:r w:rsidRPr="00375127">
              <w:t xml:space="preserve"> з 12.00 до 12.45</w:t>
            </w:r>
          </w:p>
        </w:tc>
      </w:tr>
      <w:tr w:rsidR="00496F66"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pPr>
            <w:proofErr w:type="spellStart"/>
            <w:r w:rsidRPr="00375127">
              <w:t>Підстава</w:t>
            </w:r>
            <w:proofErr w:type="spellEnd"/>
            <w:r w:rsidRPr="00375127">
              <w:t xml:space="preserve"> для </w:t>
            </w:r>
            <w:proofErr w:type="spellStart"/>
            <w:r w:rsidRPr="00375127">
              <w:t>отримання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496F66" w:rsidRPr="00375127" w:rsidRDefault="00496F66" w:rsidP="002A5CB5">
            <w:pPr>
              <w:pStyle w:val="rvps2"/>
              <w:shd w:val="clear" w:color="auto" w:fill="FFFFFF"/>
              <w:spacing w:before="0" w:beforeAutospacing="0" w:after="0" w:afterAutospacing="0" w:line="240" w:lineRule="exact"/>
              <w:ind w:firstLine="448"/>
              <w:jc w:val="both"/>
              <w:rPr>
                <w:lang w:val="uk-UA"/>
              </w:rPr>
            </w:pPr>
            <w:r w:rsidRPr="00375127">
              <w:rPr>
                <w:lang w:val="uk-UA"/>
              </w:rPr>
              <w:t xml:space="preserve">Звернення особи, яка є замовником спорудження надгробку на могилі померлої (загиблої) особи, яка має особливі заслуги та особливі трудові заслуги перед Батьківщиною </w:t>
            </w:r>
            <w:r w:rsidRPr="00375127">
              <w:rPr>
                <w:i/>
                <w:iCs/>
                <w:lang w:val="uk-UA"/>
              </w:rPr>
              <w:t xml:space="preserve">(Герої Радянського Союзу; повні кавалери ордена Слави; Герої Соціалістичної Праці; Герої України; нагороджені </w:t>
            </w:r>
            <w:proofErr w:type="spellStart"/>
            <w:r w:rsidRPr="00375127">
              <w:rPr>
                <w:i/>
                <w:iCs/>
                <w:lang w:val="uk-UA"/>
              </w:rPr>
              <w:t>чотрирма</w:t>
            </w:r>
            <w:proofErr w:type="spellEnd"/>
            <w:r w:rsidRPr="00375127">
              <w:rPr>
                <w:i/>
                <w:iCs/>
                <w:lang w:val="uk-UA"/>
              </w:rPr>
              <w:t xml:space="preserve"> (і більше) медалями «За відвагу»; повні кавалери ордена Трудової Слави; нагороджені орденом Богдана Хмельницького трьох ступенів; нагороджені орденом княгині Ольги трьох ступенів)</w:t>
            </w:r>
          </w:p>
        </w:tc>
      </w:tr>
      <w:tr w:rsidR="00496F66"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40" w:type="dxa"/>
            <w:tcBorders>
              <w:top w:val="single" w:sz="4" w:space="0" w:color="000000"/>
              <w:left w:val="single" w:sz="4" w:space="0" w:color="000000"/>
              <w:bottom w:val="single" w:sz="4" w:space="0" w:color="000000"/>
              <w:right w:val="single" w:sz="4" w:space="0" w:color="000000"/>
            </w:tcBorders>
          </w:tcPr>
          <w:p w:rsidR="00496F66" w:rsidRPr="00375127" w:rsidRDefault="00496F66" w:rsidP="002A5CB5">
            <w:pPr>
              <w:shd w:val="clear" w:color="auto" w:fill="FFFFFF"/>
              <w:ind w:left="57"/>
              <w:jc w:val="both"/>
            </w:pPr>
            <w:r w:rsidRPr="00375127">
              <w:t xml:space="preserve">1) </w:t>
            </w:r>
            <w:proofErr w:type="spellStart"/>
            <w:r w:rsidRPr="00375127">
              <w:t>договір</w:t>
            </w:r>
            <w:proofErr w:type="spellEnd"/>
            <w:r w:rsidRPr="00375127">
              <w:t xml:space="preserve">, </w:t>
            </w:r>
            <w:proofErr w:type="spellStart"/>
            <w:r w:rsidRPr="00375127">
              <w:t>укладений</w:t>
            </w:r>
            <w:proofErr w:type="spellEnd"/>
            <w:r w:rsidRPr="00375127">
              <w:t xml:space="preserve"> </w:t>
            </w:r>
            <w:proofErr w:type="spellStart"/>
            <w:r w:rsidRPr="00375127">
              <w:t>між</w:t>
            </w:r>
            <w:proofErr w:type="spellEnd"/>
            <w:r w:rsidRPr="00375127">
              <w:t xml:space="preserve"> </w:t>
            </w:r>
            <w:proofErr w:type="spellStart"/>
            <w:r w:rsidRPr="00375127">
              <w:t>замовником</w:t>
            </w:r>
            <w:proofErr w:type="spellEnd"/>
            <w:r w:rsidRPr="00375127">
              <w:t xml:space="preserve">, </w:t>
            </w:r>
            <w:proofErr w:type="spellStart"/>
            <w:r w:rsidRPr="00375127">
              <w:t>виконавцем</w:t>
            </w:r>
            <w:proofErr w:type="spellEnd"/>
            <w:r w:rsidRPr="00375127">
              <w:t xml:space="preserve"> </w:t>
            </w:r>
            <w:proofErr w:type="spellStart"/>
            <w:r w:rsidRPr="00375127">
              <w:t>послуг</w:t>
            </w:r>
            <w:proofErr w:type="spellEnd"/>
            <w:r w:rsidRPr="00375127">
              <w:t xml:space="preserve"> та </w:t>
            </w:r>
            <w:proofErr w:type="spellStart"/>
            <w:r w:rsidRPr="00375127">
              <w:t>управлінням</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міської</w:t>
            </w:r>
            <w:proofErr w:type="spellEnd"/>
            <w:r w:rsidRPr="00375127">
              <w:t xml:space="preserve"> ради; 2) </w:t>
            </w:r>
            <w:proofErr w:type="spellStart"/>
            <w:r w:rsidRPr="00375127">
              <w:t>розрахунок</w:t>
            </w:r>
            <w:proofErr w:type="spellEnd"/>
            <w:r w:rsidRPr="00375127">
              <w:t xml:space="preserve"> </w:t>
            </w:r>
            <w:proofErr w:type="spellStart"/>
            <w:r w:rsidRPr="00375127">
              <w:t>витрат</w:t>
            </w:r>
            <w:proofErr w:type="spellEnd"/>
            <w:r w:rsidRPr="00375127">
              <w:t xml:space="preserve"> на </w:t>
            </w:r>
            <w:proofErr w:type="spellStart"/>
            <w:r w:rsidRPr="00375127">
              <w:t>спорудження</w:t>
            </w:r>
            <w:proofErr w:type="spellEnd"/>
            <w:r w:rsidRPr="00375127">
              <w:t xml:space="preserve"> </w:t>
            </w:r>
            <w:proofErr w:type="spellStart"/>
            <w:r w:rsidRPr="00375127">
              <w:t>надгробка</w:t>
            </w:r>
            <w:proofErr w:type="spellEnd"/>
            <w:r w:rsidRPr="00375127">
              <w:t xml:space="preserve">; 3) акт </w:t>
            </w:r>
            <w:proofErr w:type="spellStart"/>
            <w:r w:rsidRPr="00375127">
              <w:t>виконаних</w:t>
            </w:r>
            <w:proofErr w:type="spellEnd"/>
            <w:r w:rsidRPr="00375127">
              <w:t xml:space="preserve"> </w:t>
            </w:r>
            <w:proofErr w:type="spellStart"/>
            <w:r w:rsidRPr="00375127">
              <w:t>робіт</w:t>
            </w:r>
            <w:proofErr w:type="spellEnd"/>
          </w:p>
        </w:tc>
      </w:tr>
      <w:tr w:rsidR="00496F66" w:rsidRPr="00375127" w:rsidTr="002A5CB5">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5.</w:t>
            </w:r>
          </w:p>
        </w:tc>
        <w:tc>
          <w:tcPr>
            <w:tcW w:w="2472"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r w:rsidRPr="00375127">
              <w:t xml:space="preserve">/ </w:t>
            </w:r>
            <w:proofErr w:type="spellStart"/>
            <w:r w:rsidRPr="00375127">
              <w:t>отримання</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tcPr>
          <w:p w:rsidR="00496F66" w:rsidRPr="00375127" w:rsidRDefault="00496F66"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roofErr w:type="spellStart"/>
            <w:proofErr w:type="gramStart"/>
            <w:r w:rsidRPr="00375127">
              <w:t>Особисто</w:t>
            </w:r>
            <w:proofErr w:type="spellEnd"/>
            <w:r w:rsidRPr="00375127">
              <w:t xml:space="preserve">  </w:t>
            </w:r>
            <w:proofErr w:type="spellStart"/>
            <w:r w:rsidRPr="00375127">
              <w:t>суб’єутом</w:t>
            </w:r>
            <w:proofErr w:type="spellEnd"/>
            <w:proofErr w:type="gramEnd"/>
            <w:r w:rsidRPr="00375127">
              <w:t xml:space="preserve"> </w:t>
            </w:r>
            <w:proofErr w:type="spellStart"/>
            <w:r w:rsidRPr="00375127">
              <w:t>звернення</w:t>
            </w:r>
            <w:proofErr w:type="spellEnd"/>
          </w:p>
        </w:tc>
      </w:tr>
      <w:tr w:rsidR="00496F66" w:rsidRPr="00375127" w:rsidTr="002A5CB5">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6.</w:t>
            </w:r>
          </w:p>
        </w:tc>
        <w:tc>
          <w:tcPr>
            <w:tcW w:w="2472"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proofErr w:type="spellStart"/>
            <w:r w:rsidRPr="00375127">
              <w:rPr>
                <w:spacing w:val="5"/>
              </w:rPr>
              <w:t>Нормативні</w:t>
            </w:r>
            <w:proofErr w:type="spellEnd"/>
            <w:r w:rsidRPr="00375127">
              <w:rPr>
                <w:spacing w:val="5"/>
              </w:rPr>
              <w:t xml:space="preserve"> </w:t>
            </w:r>
            <w:proofErr w:type="spellStart"/>
            <w:r w:rsidRPr="00375127">
              <w:rPr>
                <w:spacing w:val="5"/>
              </w:rPr>
              <w:t>акти</w:t>
            </w:r>
            <w:proofErr w:type="spellEnd"/>
            <w:r w:rsidRPr="00375127">
              <w:rPr>
                <w:spacing w:val="5"/>
              </w:rPr>
              <w:t xml:space="preserve">, </w:t>
            </w:r>
            <w:proofErr w:type="spellStart"/>
            <w:r w:rsidRPr="00375127">
              <w:rPr>
                <w:spacing w:val="5"/>
              </w:rPr>
              <w:t>якими</w:t>
            </w:r>
            <w:proofErr w:type="spellEnd"/>
            <w:r w:rsidRPr="00375127">
              <w:rPr>
                <w:spacing w:val="5"/>
              </w:rPr>
              <w:t xml:space="preserve"> </w:t>
            </w:r>
            <w:proofErr w:type="spellStart"/>
            <w:r w:rsidRPr="00375127">
              <w:rPr>
                <w:spacing w:val="5"/>
              </w:rPr>
              <w:t>регламентується</w:t>
            </w:r>
            <w:proofErr w:type="spellEnd"/>
            <w:r w:rsidRPr="00375127">
              <w:rPr>
                <w:spacing w:val="5"/>
              </w:rPr>
              <w:t xml:space="preserve"> </w:t>
            </w:r>
            <w:proofErr w:type="spellStart"/>
            <w:r w:rsidRPr="00375127">
              <w:rPr>
                <w:spacing w:val="5"/>
              </w:rPr>
              <w:t>надання</w:t>
            </w:r>
            <w:proofErr w:type="spellEnd"/>
            <w:r w:rsidRPr="00375127">
              <w:rPr>
                <w:spacing w:val="5"/>
              </w:rPr>
              <w:t xml:space="preserve"> </w:t>
            </w:r>
            <w:proofErr w:type="spellStart"/>
            <w:r w:rsidRPr="00375127">
              <w:rPr>
                <w:spacing w:val="5"/>
              </w:rPr>
              <w:t>адміністративної</w:t>
            </w:r>
            <w:proofErr w:type="spellEnd"/>
            <w:r w:rsidRPr="00375127">
              <w:rPr>
                <w:spacing w:val="5"/>
              </w:rPr>
              <w:t xml:space="preserve"> </w:t>
            </w:r>
            <w:proofErr w:type="spellStart"/>
            <w:r w:rsidRPr="00375127">
              <w:rPr>
                <w:spacing w:val="5"/>
              </w:rPr>
              <w:t>послуги</w:t>
            </w:r>
            <w:proofErr w:type="spellEnd"/>
            <w:r w:rsidRPr="00375127">
              <w:rPr>
                <w:spacing w:val="5"/>
              </w:rPr>
              <w:t xml:space="preserve"> </w:t>
            </w:r>
          </w:p>
        </w:tc>
        <w:tc>
          <w:tcPr>
            <w:tcW w:w="6540" w:type="dxa"/>
            <w:tcBorders>
              <w:top w:val="single" w:sz="4" w:space="0" w:color="000000"/>
              <w:left w:val="single" w:sz="4" w:space="0" w:color="000000"/>
              <w:bottom w:val="single" w:sz="4" w:space="0" w:color="000000"/>
              <w:right w:val="single" w:sz="4" w:space="0" w:color="000000"/>
            </w:tcBorders>
          </w:tcPr>
          <w:p w:rsidR="00496F66" w:rsidRPr="00375127" w:rsidRDefault="00496F66" w:rsidP="002A5CB5">
            <w:pPr>
              <w:snapToGrid w:val="0"/>
              <w:jc w:val="both"/>
            </w:pPr>
            <w:r w:rsidRPr="00375127">
              <w:t xml:space="preserve">Закон </w:t>
            </w:r>
            <w:proofErr w:type="spellStart"/>
            <w:r w:rsidRPr="00375127">
              <w:t>України</w:t>
            </w:r>
            <w:proofErr w:type="spellEnd"/>
            <w:r w:rsidRPr="00375127">
              <w:t xml:space="preserve"> “Про </w:t>
            </w:r>
            <w:proofErr w:type="spellStart"/>
            <w:r w:rsidRPr="00375127">
              <w:t>поховання</w:t>
            </w:r>
            <w:proofErr w:type="spellEnd"/>
            <w:r w:rsidRPr="00375127">
              <w:t xml:space="preserve"> та </w:t>
            </w:r>
            <w:proofErr w:type="spellStart"/>
            <w:r w:rsidRPr="00375127">
              <w:t>похоронну</w:t>
            </w:r>
            <w:proofErr w:type="spellEnd"/>
            <w:r w:rsidRPr="00375127">
              <w:t xml:space="preserve"> справу”; Закон </w:t>
            </w:r>
            <w:proofErr w:type="spellStart"/>
            <w:r w:rsidRPr="00375127">
              <w:t>України</w:t>
            </w:r>
            <w:proofErr w:type="spellEnd"/>
            <w:r w:rsidRPr="00375127">
              <w:t xml:space="preserve"> “Про статус </w:t>
            </w:r>
            <w:proofErr w:type="spellStart"/>
            <w:r w:rsidRPr="00375127">
              <w:t>ветеранів</w:t>
            </w:r>
            <w:proofErr w:type="spellEnd"/>
            <w:r w:rsidRPr="00375127">
              <w:t xml:space="preserve"> </w:t>
            </w:r>
            <w:proofErr w:type="spellStart"/>
            <w:r w:rsidRPr="00375127">
              <w:t>війни</w:t>
            </w:r>
            <w:proofErr w:type="spellEnd"/>
            <w:r w:rsidRPr="00375127">
              <w:t xml:space="preserve">, </w:t>
            </w:r>
            <w:proofErr w:type="spellStart"/>
            <w:r w:rsidRPr="00375127">
              <w:t>гарантії</w:t>
            </w:r>
            <w:proofErr w:type="spellEnd"/>
            <w:r w:rsidRPr="00375127">
              <w:t xml:space="preserve"> </w:t>
            </w:r>
            <w:proofErr w:type="spellStart"/>
            <w:r w:rsidRPr="00375127">
              <w:t>їх</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Закон </w:t>
            </w:r>
            <w:proofErr w:type="spellStart"/>
            <w:r w:rsidRPr="00375127">
              <w:t>України</w:t>
            </w:r>
            <w:proofErr w:type="spellEnd"/>
            <w:r w:rsidRPr="00375127">
              <w:t xml:space="preserve"> “Про </w:t>
            </w:r>
            <w:proofErr w:type="spellStart"/>
            <w:r w:rsidRPr="00375127">
              <w:t>основні</w:t>
            </w:r>
            <w:proofErr w:type="spellEnd"/>
            <w:r w:rsidRPr="00375127">
              <w:t xml:space="preserve"> засади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ветеранів</w:t>
            </w:r>
            <w:proofErr w:type="spellEnd"/>
            <w:r w:rsidRPr="00375127">
              <w:t xml:space="preserve"> </w:t>
            </w:r>
            <w:proofErr w:type="spellStart"/>
            <w:r w:rsidRPr="00375127">
              <w:t>праці</w:t>
            </w:r>
            <w:proofErr w:type="spellEnd"/>
            <w:r w:rsidRPr="00375127">
              <w:t xml:space="preserve"> та </w:t>
            </w:r>
            <w:proofErr w:type="spellStart"/>
            <w:r w:rsidRPr="00375127">
              <w:t>інших</w:t>
            </w:r>
            <w:proofErr w:type="spellEnd"/>
            <w:r w:rsidRPr="00375127">
              <w:t xml:space="preserve"> </w:t>
            </w:r>
            <w:proofErr w:type="spellStart"/>
            <w:r w:rsidRPr="00375127">
              <w:t>громадян</w:t>
            </w:r>
            <w:proofErr w:type="spellEnd"/>
            <w:r w:rsidRPr="00375127">
              <w:t xml:space="preserve"> </w:t>
            </w:r>
            <w:proofErr w:type="spellStart"/>
            <w:r w:rsidRPr="00375127">
              <w:t>похилого</w:t>
            </w:r>
            <w:proofErr w:type="spellEnd"/>
            <w:r w:rsidRPr="00375127">
              <w:t xml:space="preserve"> </w:t>
            </w:r>
            <w:proofErr w:type="spellStart"/>
            <w:r w:rsidRPr="00375127">
              <w:t>віку</w:t>
            </w:r>
            <w:proofErr w:type="spellEnd"/>
            <w:r w:rsidRPr="00375127">
              <w:t xml:space="preserve"> в </w:t>
            </w:r>
            <w:proofErr w:type="spellStart"/>
            <w:r w:rsidRPr="00375127">
              <w:t>Україн</w:t>
            </w:r>
            <w:proofErr w:type="spellEnd"/>
            <w:r w:rsidRPr="00375127">
              <w:t>;</w:t>
            </w:r>
          </w:p>
          <w:p w:rsidR="00496F66" w:rsidRPr="00375127" w:rsidRDefault="00496F66" w:rsidP="002A5CB5">
            <w:pPr>
              <w:snapToGrid w:val="0"/>
              <w:jc w:val="both"/>
            </w:pPr>
            <w:r w:rsidRPr="00375127">
              <w:t xml:space="preserve">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28.10.2004 № 1445 “Про </w:t>
            </w:r>
            <w:proofErr w:type="spellStart"/>
            <w:r w:rsidRPr="00375127">
              <w:t>затвердження</w:t>
            </w:r>
            <w:proofErr w:type="spellEnd"/>
            <w:r w:rsidRPr="00375127">
              <w:t xml:space="preserve"> Порядку </w:t>
            </w:r>
            <w:proofErr w:type="spellStart"/>
            <w:r w:rsidRPr="00375127">
              <w:t>проведення</w:t>
            </w:r>
            <w:proofErr w:type="spellEnd"/>
            <w:r w:rsidRPr="00375127">
              <w:t xml:space="preserve"> </w:t>
            </w:r>
            <w:proofErr w:type="spellStart"/>
            <w:r w:rsidRPr="00375127">
              <w:t>безоплатного</w:t>
            </w:r>
            <w:proofErr w:type="spellEnd"/>
            <w:r w:rsidRPr="00375127">
              <w:t xml:space="preserve"> </w:t>
            </w:r>
            <w:proofErr w:type="spellStart"/>
            <w:r w:rsidRPr="00375127">
              <w:t>поховання</w:t>
            </w:r>
            <w:proofErr w:type="spellEnd"/>
            <w:r w:rsidRPr="00375127">
              <w:t xml:space="preserve"> </w:t>
            </w:r>
            <w:proofErr w:type="spellStart"/>
            <w:r w:rsidRPr="00375127">
              <w:t>померлих</w:t>
            </w:r>
            <w:proofErr w:type="spellEnd"/>
            <w:r w:rsidRPr="00375127">
              <w:t xml:space="preserve"> (</w:t>
            </w:r>
            <w:proofErr w:type="spellStart"/>
            <w:r w:rsidRPr="00375127">
              <w:t>загиблих</w:t>
            </w:r>
            <w:proofErr w:type="spellEnd"/>
            <w:r w:rsidRPr="00375127">
              <w:t xml:space="preserve">) </w:t>
            </w:r>
            <w:proofErr w:type="spellStart"/>
            <w:r w:rsidRPr="00375127">
              <w:t>осіб</w:t>
            </w:r>
            <w:proofErr w:type="spellEnd"/>
            <w:r w:rsidRPr="00375127">
              <w:t xml:space="preserve">, </w:t>
            </w:r>
            <w:proofErr w:type="spellStart"/>
            <w:r w:rsidRPr="00375127">
              <w:t>які</w:t>
            </w:r>
            <w:proofErr w:type="spellEnd"/>
            <w:r w:rsidRPr="00375127">
              <w:t xml:space="preserve"> </w:t>
            </w:r>
            <w:proofErr w:type="spellStart"/>
            <w:r w:rsidRPr="00375127">
              <w:t>мають</w:t>
            </w:r>
            <w:proofErr w:type="spellEnd"/>
            <w:r w:rsidRPr="00375127">
              <w:t xml:space="preserve"> </w:t>
            </w:r>
            <w:proofErr w:type="spellStart"/>
            <w:r w:rsidRPr="00375127">
              <w:t>особливі</w:t>
            </w:r>
            <w:proofErr w:type="spellEnd"/>
            <w:r w:rsidRPr="00375127">
              <w:t xml:space="preserve"> заслуги та </w:t>
            </w:r>
            <w:proofErr w:type="spellStart"/>
            <w:r w:rsidRPr="00375127">
              <w:t>особливі</w:t>
            </w:r>
            <w:proofErr w:type="spellEnd"/>
            <w:r w:rsidRPr="00375127">
              <w:t xml:space="preserve"> </w:t>
            </w:r>
            <w:proofErr w:type="spellStart"/>
            <w:r w:rsidRPr="00375127">
              <w:t>трудовізаслуги</w:t>
            </w:r>
            <w:proofErr w:type="spellEnd"/>
            <w:r w:rsidRPr="00375127">
              <w:t xml:space="preserve"> перед </w:t>
            </w:r>
            <w:proofErr w:type="spellStart"/>
            <w:r w:rsidRPr="00375127">
              <w:t>Батьківщиною</w:t>
            </w:r>
            <w:proofErr w:type="spellEnd"/>
            <w:r w:rsidRPr="00375127">
              <w:t xml:space="preserve">, </w:t>
            </w:r>
            <w:proofErr w:type="spellStart"/>
            <w:r w:rsidRPr="00375127">
              <w:t>учасників</w:t>
            </w:r>
            <w:proofErr w:type="spellEnd"/>
            <w:r w:rsidRPr="00375127">
              <w:t xml:space="preserve"> </w:t>
            </w:r>
            <w:proofErr w:type="spellStart"/>
            <w:r w:rsidRPr="00375127">
              <w:t>бойових</w:t>
            </w:r>
            <w:proofErr w:type="spellEnd"/>
            <w:r w:rsidRPr="00375127">
              <w:t xml:space="preserve"> </w:t>
            </w:r>
            <w:proofErr w:type="spellStart"/>
            <w:r w:rsidRPr="00375127">
              <w:t>дій</w:t>
            </w:r>
            <w:proofErr w:type="spellEnd"/>
            <w:r w:rsidRPr="00375127">
              <w:t xml:space="preserve"> та </w:t>
            </w:r>
            <w:proofErr w:type="spellStart"/>
            <w:r w:rsidRPr="00375127">
              <w:t>осіб</w:t>
            </w:r>
            <w:proofErr w:type="spellEnd"/>
            <w:r w:rsidRPr="00375127">
              <w:t xml:space="preserve"> з </w:t>
            </w:r>
            <w:proofErr w:type="spellStart"/>
            <w:r w:rsidRPr="00375127">
              <w:t>інвалідністю</w:t>
            </w:r>
            <w:proofErr w:type="spellEnd"/>
            <w:r w:rsidRPr="00375127">
              <w:t xml:space="preserve"> </w:t>
            </w:r>
            <w:proofErr w:type="spellStart"/>
            <w:r w:rsidRPr="00375127">
              <w:t>внаслідок</w:t>
            </w:r>
            <w:proofErr w:type="spellEnd"/>
            <w:r w:rsidRPr="00375127">
              <w:t xml:space="preserve"> </w:t>
            </w:r>
            <w:proofErr w:type="spellStart"/>
            <w:r w:rsidRPr="00375127">
              <w:t>війни</w:t>
            </w:r>
            <w:proofErr w:type="spellEnd"/>
            <w:r w:rsidRPr="00375127">
              <w:t>”;</w:t>
            </w:r>
          </w:p>
          <w:p w:rsidR="00496F66" w:rsidRPr="00375127" w:rsidRDefault="00496F66" w:rsidP="002A5CB5">
            <w:pPr>
              <w:snapToGrid w:val="0"/>
              <w:jc w:val="both"/>
            </w:pPr>
            <w:r w:rsidRPr="00375127">
              <w:t xml:space="preserve"> 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17.12.2003 № 1963 “Про </w:t>
            </w:r>
            <w:proofErr w:type="spellStart"/>
            <w:r w:rsidRPr="00375127">
              <w:t>затвердження</w:t>
            </w:r>
            <w:proofErr w:type="spellEnd"/>
            <w:r w:rsidRPr="00375127">
              <w:t xml:space="preserve"> Порядку </w:t>
            </w:r>
            <w:proofErr w:type="spellStart"/>
            <w:r w:rsidRPr="00375127">
              <w:t>поховання</w:t>
            </w:r>
            <w:proofErr w:type="spellEnd"/>
            <w:r w:rsidRPr="00375127">
              <w:t xml:space="preserve"> на </w:t>
            </w:r>
            <w:proofErr w:type="spellStart"/>
            <w:r w:rsidRPr="00375127">
              <w:t>території</w:t>
            </w:r>
            <w:proofErr w:type="spellEnd"/>
            <w:r w:rsidRPr="00375127">
              <w:t xml:space="preserve"> </w:t>
            </w:r>
            <w:proofErr w:type="spellStart"/>
            <w:r w:rsidRPr="00375127">
              <w:t>України</w:t>
            </w:r>
            <w:proofErr w:type="spellEnd"/>
            <w:r w:rsidRPr="00375127">
              <w:t xml:space="preserve"> </w:t>
            </w:r>
            <w:proofErr w:type="spellStart"/>
            <w:r w:rsidRPr="00375127">
              <w:t>громадянина</w:t>
            </w:r>
            <w:proofErr w:type="spellEnd"/>
            <w:r w:rsidRPr="00375127">
              <w:t xml:space="preserve">, </w:t>
            </w:r>
            <w:proofErr w:type="spellStart"/>
            <w:r w:rsidRPr="00375127">
              <w:t>померлого</w:t>
            </w:r>
            <w:proofErr w:type="spellEnd"/>
            <w:r w:rsidRPr="00375127">
              <w:t xml:space="preserve"> на </w:t>
            </w:r>
            <w:proofErr w:type="spellStart"/>
            <w:r w:rsidRPr="00375127">
              <w:t>території</w:t>
            </w:r>
            <w:proofErr w:type="spellEnd"/>
            <w:r w:rsidRPr="00375127">
              <w:t xml:space="preserve"> </w:t>
            </w:r>
            <w:proofErr w:type="spellStart"/>
            <w:r w:rsidRPr="00375127">
              <w:t>іноземної</w:t>
            </w:r>
            <w:proofErr w:type="spellEnd"/>
            <w:r w:rsidRPr="00375127">
              <w:t xml:space="preserve"> </w:t>
            </w:r>
            <w:proofErr w:type="spellStart"/>
            <w:r w:rsidRPr="00375127">
              <w:t>держави</w:t>
            </w:r>
            <w:proofErr w:type="spellEnd"/>
            <w:r w:rsidRPr="00375127">
              <w:t xml:space="preserve">, та </w:t>
            </w:r>
            <w:proofErr w:type="spellStart"/>
            <w:r w:rsidRPr="00375127">
              <w:t>опису</w:t>
            </w:r>
            <w:proofErr w:type="spellEnd"/>
            <w:r w:rsidRPr="00375127">
              <w:t xml:space="preserve"> </w:t>
            </w:r>
            <w:proofErr w:type="spellStart"/>
            <w:r w:rsidRPr="00375127">
              <w:t>зразка</w:t>
            </w:r>
            <w:proofErr w:type="spellEnd"/>
            <w:r w:rsidRPr="00375127">
              <w:t xml:space="preserve"> </w:t>
            </w:r>
            <w:proofErr w:type="spellStart"/>
            <w:r w:rsidRPr="00375127">
              <w:t>надгробка</w:t>
            </w:r>
            <w:proofErr w:type="spellEnd"/>
            <w:r w:rsidRPr="00375127">
              <w:t xml:space="preserve">, </w:t>
            </w:r>
            <w:proofErr w:type="spellStart"/>
            <w:r w:rsidRPr="00375127">
              <w:t>що</w:t>
            </w:r>
            <w:proofErr w:type="spellEnd"/>
            <w:r w:rsidRPr="00375127">
              <w:t xml:space="preserve"> </w:t>
            </w:r>
            <w:proofErr w:type="spellStart"/>
            <w:r w:rsidRPr="00375127">
              <w:t>безоплатно</w:t>
            </w:r>
            <w:proofErr w:type="spellEnd"/>
            <w:r w:rsidRPr="00375127">
              <w:t xml:space="preserve"> </w:t>
            </w:r>
            <w:proofErr w:type="spellStart"/>
            <w:r w:rsidRPr="00375127">
              <w:t>споруджується</w:t>
            </w:r>
            <w:proofErr w:type="spellEnd"/>
            <w:r w:rsidRPr="00375127">
              <w:t xml:space="preserve"> на </w:t>
            </w:r>
            <w:proofErr w:type="spellStart"/>
            <w:r w:rsidRPr="00375127">
              <w:lastRenderedPageBreak/>
              <w:t>могилі</w:t>
            </w:r>
            <w:proofErr w:type="spellEnd"/>
            <w:r w:rsidRPr="00375127">
              <w:t xml:space="preserve"> </w:t>
            </w:r>
            <w:proofErr w:type="spellStart"/>
            <w:r w:rsidRPr="00375127">
              <w:t>померлої</w:t>
            </w:r>
            <w:proofErr w:type="spellEnd"/>
            <w:r w:rsidRPr="00375127">
              <w:t xml:space="preserve"> (</w:t>
            </w:r>
            <w:proofErr w:type="spellStart"/>
            <w:r w:rsidRPr="00375127">
              <w:t>загиблої</w:t>
            </w:r>
            <w:proofErr w:type="spellEnd"/>
            <w:r w:rsidRPr="00375127">
              <w:t xml:space="preserve">) особи, яка </w:t>
            </w:r>
            <w:proofErr w:type="spellStart"/>
            <w:r w:rsidRPr="00375127">
              <w:t>має</w:t>
            </w:r>
            <w:proofErr w:type="spellEnd"/>
            <w:r w:rsidRPr="00375127">
              <w:t xml:space="preserve"> </w:t>
            </w:r>
            <w:proofErr w:type="spellStart"/>
            <w:r w:rsidRPr="00375127">
              <w:t>особливі</w:t>
            </w:r>
            <w:proofErr w:type="spellEnd"/>
            <w:r w:rsidRPr="00375127">
              <w:t xml:space="preserve"> </w:t>
            </w:r>
            <w:proofErr w:type="spellStart"/>
            <w:r w:rsidRPr="00375127">
              <w:t>трудові</w:t>
            </w:r>
            <w:proofErr w:type="spellEnd"/>
            <w:r w:rsidRPr="00375127">
              <w:t xml:space="preserve"> заслуги перед </w:t>
            </w:r>
            <w:proofErr w:type="spellStart"/>
            <w:r w:rsidRPr="00375127">
              <w:t>Батьківщиною</w:t>
            </w:r>
            <w:proofErr w:type="spellEnd"/>
            <w:r w:rsidRPr="00375127">
              <w:t xml:space="preserve">”; постанова </w:t>
            </w:r>
            <w:proofErr w:type="spellStart"/>
            <w:r w:rsidRPr="00375127">
              <w:t>Кабінету</w:t>
            </w:r>
            <w:proofErr w:type="spellEnd"/>
            <w:r w:rsidRPr="00375127">
              <w:t xml:space="preserve"> </w:t>
            </w:r>
            <w:proofErr w:type="spellStart"/>
            <w:r w:rsidRPr="00375127">
              <w:t>Міністрів</w:t>
            </w:r>
            <w:proofErr w:type="spellEnd"/>
            <w:r w:rsidRPr="00375127">
              <w:t xml:space="preserve"> </w:t>
            </w:r>
            <w:proofErr w:type="spellStart"/>
            <w:r w:rsidRPr="00375127">
              <w:t>України</w:t>
            </w:r>
            <w:proofErr w:type="spellEnd"/>
            <w:r w:rsidRPr="00375127">
              <w:t xml:space="preserve"> </w:t>
            </w:r>
            <w:proofErr w:type="spellStart"/>
            <w:r w:rsidRPr="00375127">
              <w:t>від</w:t>
            </w:r>
            <w:proofErr w:type="spellEnd"/>
            <w:r w:rsidRPr="00375127">
              <w:t xml:space="preserve"> 16.03.2016 № 272 “Про </w:t>
            </w:r>
            <w:proofErr w:type="spellStart"/>
            <w:r w:rsidRPr="00375127">
              <w:t>затвердження</w:t>
            </w:r>
            <w:proofErr w:type="spellEnd"/>
            <w:r w:rsidRPr="00375127">
              <w:t xml:space="preserve"> Порядку </w:t>
            </w:r>
            <w:proofErr w:type="spellStart"/>
            <w:r w:rsidRPr="00375127">
              <w:t>використання</w:t>
            </w:r>
            <w:proofErr w:type="spellEnd"/>
            <w:r w:rsidRPr="00375127">
              <w:t xml:space="preserve"> </w:t>
            </w:r>
            <w:proofErr w:type="spellStart"/>
            <w:r w:rsidRPr="00375127">
              <w:t>коштів</w:t>
            </w:r>
            <w:proofErr w:type="spellEnd"/>
            <w:r w:rsidRPr="00375127">
              <w:t xml:space="preserve">, </w:t>
            </w:r>
            <w:proofErr w:type="spellStart"/>
            <w:r w:rsidRPr="00375127">
              <w:t>передбачених</w:t>
            </w:r>
            <w:proofErr w:type="spellEnd"/>
            <w:r w:rsidRPr="00375127">
              <w:t xml:space="preserve"> у державному </w:t>
            </w:r>
            <w:proofErr w:type="spellStart"/>
            <w:r w:rsidRPr="00375127">
              <w:t>бюджеті</w:t>
            </w:r>
            <w:proofErr w:type="spellEnd"/>
            <w:r w:rsidRPr="00375127">
              <w:t xml:space="preserve"> для </w:t>
            </w:r>
            <w:proofErr w:type="spellStart"/>
            <w:r w:rsidRPr="00375127">
              <w:t>надання</w:t>
            </w:r>
            <w:proofErr w:type="spellEnd"/>
            <w:r w:rsidRPr="00375127">
              <w:t xml:space="preserve"> </w:t>
            </w:r>
            <w:proofErr w:type="spellStart"/>
            <w:r w:rsidRPr="00375127">
              <w:t>соціальної</w:t>
            </w:r>
            <w:proofErr w:type="spellEnd"/>
            <w:r w:rsidRPr="00375127">
              <w:t xml:space="preserve"> </w:t>
            </w:r>
            <w:proofErr w:type="spellStart"/>
            <w:r w:rsidRPr="00375127">
              <w:t>допомоги</w:t>
            </w:r>
            <w:proofErr w:type="spellEnd"/>
            <w:r w:rsidRPr="00375127">
              <w:t xml:space="preserve"> особам, </w:t>
            </w:r>
            <w:proofErr w:type="spellStart"/>
            <w:r w:rsidRPr="00375127">
              <w:t>які</w:t>
            </w:r>
            <w:proofErr w:type="spellEnd"/>
            <w:r w:rsidRPr="00375127">
              <w:t xml:space="preserve"> </w:t>
            </w:r>
            <w:proofErr w:type="spellStart"/>
            <w:r w:rsidRPr="00375127">
              <w:t>мають</w:t>
            </w:r>
            <w:proofErr w:type="spellEnd"/>
            <w:r w:rsidRPr="00375127">
              <w:t xml:space="preserve"> </w:t>
            </w:r>
            <w:proofErr w:type="spellStart"/>
            <w:r w:rsidRPr="00375127">
              <w:t>особливі</w:t>
            </w:r>
            <w:proofErr w:type="spellEnd"/>
            <w:r w:rsidRPr="00375127">
              <w:t xml:space="preserve"> заслуги та </w:t>
            </w:r>
            <w:proofErr w:type="spellStart"/>
            <w:r w:rsidRPr="00375127">
              <w:t>особливі</w:t>
            </w:r>
            <w:proofErr w:type="spellEnd"/>
            <w:r w:rsidRPr="00375127">
              <w:t xml:space="preserve"> </w:t>
            </w:r>
            <w:proofErr w:type="spellStart"/>
            <w:r w:rsidRPr="00375127">
              <w:t>трудові</w:t>
            </w:r>
            <w:proofErr w:type="spellEnd"/>
            <w:r w:rsidRPr="00375127">
              <w:t xml:space="preserve"> заслуги перед </w:t>
            </w:r>
            <w:proofErr w:type="spellStart"/>
            <w:r w:rsidRPr="00375127">
              <w:t>Батьківщиною</w:t>
            </w:r>
            <w:proofErr w:type="spellEnd"/>
            <w:r w:rsidRPr="00375127">
              <w:t>”</w:t>
            </w:r>
          </w:p>
        </w:tc>
      </w:tr>
      <w:tr w:rsidR="00496F66" w:rsidRPr="00375127" w:rsidTr="002A5CB5">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lastRenderedPageBreak/>
              <w:t xml:space="preserve">7. </w:t>
            </w:r>
          </w:p>
        </w:tc>
        <w:tc>
          <w:tcPr>
            <w:tcW w:w="2472"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proofErr w:type="spellStart"/>
            <w:r w:rsidRPr="00375127">
              <w:t>Платність</w:t>
            </w:r>
            <w:proofErr w:type="spellEnd"/>
            <w:r w:rsidRPr="00375127">
              <w:t xml:space="preserve"> (</w:t>
            </w:r>
            <w:proofErr w:type="spellStart"/>
            <w:r w:rsidRPr="00375127">
              <w:t>безоплатність</w:t>
            </w:r>
            <w:proofErr w:type="spellEnd"/>
            <w:r w:rsidRPr="00375127">
              <w:t xml:space="preserve">)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496F66" w:rsidRPr="00375127" w:rsidRDefault="00496F66" w:rsidP="002A5CB5">
            <w:pPr>
              <w:snapToGrid w:val="0"/>
              <w:spacing w:line="240" w:lineRule="exact"/>
              <w:jc w:val="both"/>
            </w:pPr>
            <w:proofErr w:type="spellStart"/>
            <w:r w:rsidRPr="00375127">
              <w:t>Адміністративна</w:t>
            </w:r>
            <w:proofErr w:type="spellEnd"/>
            <w:r w:rsidRPr="00375127">
              <w:t xml:space="preserve"> </w:t>
            </w:r>
            <w:proofErr w:type="spellStart"/>
            <w:r w:rsidRPr="00375127">
              <w:t>послуга</w:t>
            </w:r>
            <w:proofErr w:type="spellEnd"/>
            <w:r w:rsidRPr="00375127">
              <w:t xml:space="preserve"> </w:t>
            </w:r>
            <w:proofErr w:type="spellStart"/>
            <w:r w:rsidRPr="00375127">
              <w:t>надається</w:t>
            </w:r>
            <w:proofErr w:type="spellEnd"/>
            <w:r w:rsidRPr="00375127">
              <w:t xml:space="preserve"> </w:t>
            </w:r>
            <w:proofErr w:type="spellStart"/>
            <w:r w:rsidRPr="00375127">
              <w:t>безоплатно</w:t>
            </w:r>
            <w:proofErr w:type="spellEnd"/>
          </w:p>
        </w:tc>
      </w:tr>
      <w:tr w:rsidR="00496F66" w:rsidRPr="00375127" w:rsidTr="002A5CB5">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8.</w:t>
            </w:r>
          </w:p>
        </w:tc>
        <w:tc>
          <w:tcPr>
            <w:tcW w:w="2472"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pPr>
            <w:r w:rsidRPr="00375127">
              <w:t xml:space="preserve">Строк </w:t>
            </w:r>
            <w:proofErr w:type="spellStart"/>
            <w:r w:rsidRPr="00375127">
              <w:t>надання</w:t>
            </w:r>
            <w:proofErr w:type="spellEnd"/>
            <w:r w:rsidRPr="00375127">
              <w:t xml:space="preserve"> </w:t>
            </w:r>
          </w:p>
        </w:tc>
        <w:tc>
          <w:tcPr>
            <w:tcW w:w="6540" w:type="dxa"/>
            <w:tcBorders>
              <w:top w:val="single" w:sz="4" w:space="0" w:color="000000"/>
              <w:left w:val="single" w:sz="4" w:space="0" w:color="000000"/>
              <w:bottom w:val="single" w:sz="4" w:space="0" w:color="000000"/>
              <w:right w:val="single" w:sz="4" w:space="0" w:color="000000"/>
            </w:tcBorders>
          </w:tcPr>
          <w:p w:rsidR="00496F66" w:rsidRPr="00375127" w:rsidRDefault="00496F66" w:rsidP="002A5CB5">
            <w:pPr>
              <w:tabs>
                <w:tab w:val="center" w:pos="4536"/>
                <w:tab w:val="right" w:pos="9072"/>
              </w:tabs>
              <w:spacing w:line="240" w:lineRule="exact"/>
            </w:pPr>
            <w:r w:rsidRPr="00375127">
              <w:t xml:space="preserve">30 </w:t>
            </w:r>
            <w:proofErr w:type="spellStart"/>
            <w:r w:rsidRPr="00375127">
              <w:t>календарних</w:t>
            </w:r>
            <w:proofErr w:type="spellEnd"/>
            <w:r w:rsidRPr="00375127">
              <w:t xml:space="preserve"> </w:t>
            </w:r>
            <w:proofErr w:type="spellStart"/>
            <w:r w:rsidRPr="00375127">
              <w:t>днів</w:t>
            </w:r>
            <w:proofErr w:type="spellEnd"/>
          </w:p>
        </w:tc>
      </w:tr>
      <w:tr w:rsidR="00496F66" w:rsidRPr="00375127" w:rsidTr="002A5CB5">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 xml:space="preserve">9. </w:t>
            </w:r>
          </w:p>
        </w:tc>
        <w:tc>
          <w:tcPr>
            <w:tcW w:w="2472" w:type="dxa"/>
            <w:tcBorders>
              <w:top w:val="single" w:sz="4" w:space="0" w:color="000000"/>
              <w:left w:val="single" w:sz="4" w:space="0" w:color="000000"/>
              <w:bottom w:val="single" w:sz="4" w:space="0" w:color="000000"/>
              <w:right w:val="nil"/>
            </w:tcBorders>
            <w:hideMark/>
          </w:tcPr>
          <w:p w:rsidR="00496F66" w:rsidRPr="00375127" w:rsidRDefault="00496F66" w:rsidP="002A5CB5">
            <w:pPr>
              <w:spacing w:line="240" w:lineRule="exact"/>
              <w:rPr>
                <w:spacing w:val="-4"/>
              </w:rPr>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496F66" w:rsidRPr="00375127" w:rsidRDefault="00496F66" w:rsidP="002A5CB5">
            <w:pPr>
              <w:jc w:val="both"/>
            </w:pPr>
            <w:proofErr w:type="spellStart"/>
            <w:r w:rsidRPr="00375127">
              <w:t>Неповний</w:t>
            </w:r>
            <w:proofErr w:type="spellEnd"/>
            <w:r w:rsidRPr="00375127">
              <w:t xml:space="preserve"> пакет </w:t>
            </w:r>
            <w:proofErr w:type="spellStart"/>
            <w:r w:rsidRPr="00375127">
              <w:t>документів</w:t>
            </w:r>
            <w:proofErr w:type="spellEnd"/>
            <w:r w:rsidRPr="00375127">
              <w:t xml:space="preserve">, </w:t>
            </w:r>
            <w:proofErr w:type="spellStart"/>
            <w:r w:rsidRPr="00375127">
              <w:t>необхідний</w:t>
            </w:r>
            <w:proofErr w:type="spellEnd"/>
            <w:r w:rsidRPr="00375127">
              <w:t xml:space="preserve"> для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r>
      <w:tr w:rsidR="00496F66"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496F66" w:rsidRPr="00375127" w:rsidRDefault="00496F66" w:rsidP="002A5CB5">
            <w:pPr>
              <w:snapToGrid w:val="0"/>
              <w:spacing w:line="240" w:lineRule="exact"/>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tcPr>
          <w:p w:rsidR="00496F66" w:rsidRPr="00375127" w:rsidRDefault="00496F66" w:rsidP="002A5CB5">
            <w:pPr>
              <w:spacing w:line="240" w:lineRule="exact"/>
              <w:jc w:val="both"/>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496F66" w:rsidRPr="00375127" w:rsidRDefault="00496F66" w:rsidP="002A5CB5">
            <w:pPr>
              <w:spacing w:line="240" w:lineRule="exact"/>
              <w:jc w:val="both"/>
            </w:pPr>
            <w:proofErr w:type="spellStart"/>
            <w:r w:rsidRPr="00375127">
              <w:t>Прийняття</w:t>
            </w:r>
            <w:proofErr w:type="spellEnd"/>
            <w:r w:rsidRPr="00375127">
              <w:t xml:space="preserve"> </w:t>
            </w:r>
            <w:proofErr w:type="spellStart"/>
            <w:r w:rsidRPr="00375127">
              <w:t>рішення</w:t>
            </w:r>
            <w:proofErr w:type="spellEnd"/>
            <w:r w:rsidRPr="00375127">
              <w:t xml:space="preserve"> про </w:t>
            </w:r>
            <w:proofErr w:type="spellStart"/>
            <w:r w:rsidRPr="00375127">
              <w:t>відшкодування</w:t>
            </w:r>
            <w:proofErr w:type="spellEnd"/>
            <w:r w:rsidRPr="00375127">
              <w:t xml:space="preserve"> </w:t>
            </w:r>
            <w:proofErr w:type="spellStart"/>
            <w:r w:rsidRPr="00375127">
              <w:t>витрат</w:t>
            </w:r>
            <w:proofErr w:type="spellEnd"/>
            <w:r w:rsidRPr="00375127">
              <w:t xml:space="preserve"> на </w:t>
            </w:r>
            <w:proofErr w:type="spellStart"/>
            <w:r w:rsidRPr="00375127">
              <w:t>спорудження</w:t>
            </w:r>
            <w:proofErr w:type="spellEnd"/>
            <w:r w:rsidRPr="00375127">
              <w:t xml:space="preserve"> </w:t>
            </w:r>
            <w:proofErr w:type="spellStart"/>
            <w:r w:rsidRPr="00375127">
              <w:t>надгробку</w:t>
            </w:r>
            <w:proofErr w:type="spellEnd"/>
            <w:r w:rsidRPr="00375127">
              <w:t>.</w:t>
            </w:r>
          </w:p>
        </w:tc>
      </w:tr>
      <w:tr w:rsidR="00496F66" w:rsidRPr="00682FC2"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hideMark/>
          </w:tcPr>
          <w:p w:rsidR="00496F66" w:rsidRPr="001A3CA7" w:rsidRDefault="00496F66" w:rsidP="002A5CB5">
            <w:pPr>
              <w:snapToGrid w:val="0"/>
              <w:spacing w:line="240" w:lineRule="exact"/>
              <w:jc w:val="both"/>
              <w:rPr>
                <w:spacing w:val="5"/>
              </w:rPr>
            </w:pPr>
            <w:r w:rsidRPr="001A3CA7">
              <w:rPr>
                <w:spacing w:val="5"/>
              </w:rPr>
              <w:t>11.</w:t>
            </w:r>
          </w:p>
        </w:tc>
        <w:tc>
          <w:tcPr>
            <w:tcW w:w="2472" w:type="dxa"/>
            <w:tcBorders>
              <w:top w:val="single" w:sz="4" w:space="0" w:color="000000"/>
              <w:left w:val="single" w:sz="4" w:space="0" w:color="000000"/>
              <w:bottom w:val="single" w:sz="4" w:space="0" w:color="000000"/>
              <w:right w:val="nil"/>
            </w:tcBorders>
            <w:shd w:val="clear" w:color="auto" w:fill="auto"/>
          </w:tcPr>
          <w:p w:rsidR="00496F66" w:rsidRPr="001A3CA7" w:rsidRDefault="00496F66" w:rsidP="002A5CB5">
            <w:pPr>
              <w:spacing w:line="240" w:lineRule="exact"/>
              <w:jc w:val="both"/>
            </w:pPr>
            <w:proofErr w:type="spellStart"/>
            <w:r w:rsidRPr="001A3CA7">
              <w:t>Оскарження</w:t>
            </w:r>
            <w:proofErr w:type="spellEnd"/>
            <w:r w:rsidRPr="001A3CA7">
              <w:t xml:space="preserve"> результату </w:t>
            </w:r>
            <w:proofErr w:type="spellStart"/>
            <w:r w:rsidRPr="001A3CA7">
              <w:t>надання</w:t>
            </w:r>
            <w:proofErr w:type="spellEnd"/>
            <w:r w:rsidRPr="001A3CA7">
              <w:t xml:space="preserve"> </w:t>
            </w:r>
            <w:proofErr w:type="spellStart"/>
            <w:r w:rsidRPr="001A3CA7">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hideMark/>
          </w:tcPr>
          <w:p w:rsidR="00496F66" w:rsidRPr="001A3CA7" w:rsidRDefault="00496F66" w:rsidP="002A5CB5">
            <w:pPr>
              <w:spacing w:line="240" w:lineRule="exact"/>
              <w:jc w:val="both"/>
            </w:pPr>
            <w:proofErr w:type="spellStart"/>
            <w:r w:rsidRPr="001A3CA7">
              <w:t>Дії</w:t>
            </w:r>
            <w:proofErr w:type="spellEnd"/>
            <w:r w:rsidRPr="001A3CA7">
              <w:t xml:space="preserve"> </w:t>
            </w:r>
            <w:proofErr w:type="spellStart"/>
            <w:r w:rsidRPr="001A3CA7">
              <w:t>або</w:t>
            </w:r>
            <w:proofErr w:type="spellEnd"/>
            <w:r w:rsidRPr="001A3CA7">
              <w:t xml:space="preserve"> </w:t>
            </w:r>
            <w:proofErr w:type="spellStart"/>
            <w:r w:rsidRPr="001A3CA7">
              <w:t>бездіяльністю</w:t>
            </w:r>
            <w:proofErr w:type="spellEnd"/>
            <w:r w:rsidRPr="001A3CA7">
              <w:t xml:space="preserve"> </w:t>
            </w:r>
            <w:proofErr w:type="spellStart"/>
            <w:r w:rsidRPr="001A3CA7">
              <w:t>надавача</w:t>
            </w:r>
            <w:proofErr w:type="spellEnd"/>
            <w:r w:rsidRPr="001A3CA7">
              <w:t xml:space="preserve"> </w:t>
            </w:r>
            <w:proofErr w:type="spellStart"/>
            <w:r w:rsidRPr="001A3CA7">
              <w:t>адміністративної</w:t>
            </w:r>
            <w:proofErr w:type="spellEnd"/>
            <w:r w:rsidRPr="001A3CA7">
              <w:t xml:space="preserve"> </w:t>
            </w:r>
            <w:proofErr w:type="spellStart"/>
            <w:r w:rsidRPr="001A3CA7">
              <w:t>послуги</w:t>
            </w:r>
            <w:proofErr w:type="spellEnd"/>
            <w:r w:rsidRPr="001A3CA7">
              <w:t xml:space="preserve"> </w:t>
            </w:r>
            <w:proofErr w:type="spellStart"/>
            <w:r w:rsidRPr="001A3CA7">
              <w:t>можуть</w:t>
            </w:r>
            <w:proofErr w:type="spellEnd"/>
            <w:r w:rsidRPr="001A3CA7">
              <w:t xml:space="preserve"> бути </w:t>
            </w:r>
            <w:proofErr w:type="spellStart"/>
            <w:r w:rsidRPr="001A3CA7">
              <w:t>оскаржені</w:t>
            </w:r>
            <w:proofErr w:type="spellEnd"/>
            <w:r w:rsidRPr="001A3CA7">
              <w:t xml:space="preserve"> </w:t>
            </w:r>
            <w:proofErr w:type="gramStart"/>
            <w:r w:rsidRPr="001A3CA7">
              <w:t>в порядку</w:t>
            </w:r>
            <w:proofErr w:type="gramEnd"/>
            <w:r w:rsidRPr="001A3CA7">
              <w:t xml:space="preserve">, </w:t>
            </w:r>
            <w:proofErr w:type="spellStart"/>
            <w:r w:rsidRPr="001A3CA7">
              <w:t>встановленому</w:t>
            </w:r>
            <w:proofErr w:type="spellEnd"/>
            <w:r w:rsidRPr="001A3CA7">
              <w:t xml:space="preserve"> Законом </w:t>
            </w:r>
            <w:proofErr w:type="spellStart"/>
            <w:r w:rsidRPr="001A3CA7">
              <w:t>України</w:t>
            </w:r>
            <w:proofErr w:type="spellEnd"/>
            <w:r w:rsidRPr="001A3CA7">
              <w:t xml:space="preserve"> «Про </w:t>
            </w:r>
            <w:proofErr w:type="spellStart"/>
            <w:r w:rsidRPr="001A3CA7">
              <w:t>адміністративну</w:t>
            </w:r>
            <w:proofErr w:type="spellEnd"/>
            <w:r w:rsidRPr="001A3CA7">
              <w:t xml:space="preserve"> процедуру»:</w:t>
            </w:r>
          </w:p>
          <w:p w:rsidR="00496F66" w:rsidRPr="001A3CA7" w:rsidRDefault="00496F66" w:rsidP="00496F66">
            <w:pPr>
              <w:numPr>
                <w:ilvl w:val="0"/>
                <w:numId w:val="1"/>
              </w:numPr>
              <w:snapToGrid w:val="0"/>
              <w:ind w:left="342"/>
              <w:jc w:val="both"/>
            </w:pPr>
            <w:r w:rsidRPr="001A3CA7">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1A3CA7">
              <w:t>Полтавської</w:t>
            </w:r>
            <w:proofErr w:type="spellEnd"/>
            <w:r w:rsidRPr="001A3CA7">
              <w:t xml:space="preserve"> </w:t>
            </w:r>
            <w:proofErr w:type="spellStart"/>
            <w:r w:rsidRPr="001A3CA7">
              <w:t>обласної</w:t>
            </w:r>
            <w:proofErr w:type="spellEnd"/>
            <w:r w:rsidRPr="001A3CA7">
              <w:t xml:space="preserve"> </w:t>
            </w:r>
            <w:proofErr w:type="spellStart"/>
            <w:r w:rsidRPr="001A3CA7">
              <w:t>військової</w:t>
            </w:r>
            <w:proofErr w:type="spellEnd"/>
            <w:r w:rsidRPr="001A3CA7">
              <w:t xml:space="preserve"> </w:t>
            </w:r>
            <w:proofErr w:type="spellStart"/>
            <w:r w:rsidRPr="001A3CA7">
              <w:t>адміністрації</w:t>
            </w:r>
            <w:proofErr w:type="spellEnd"/>
            <w:r w:rsidRPr="001A3CA7">
              <w:t>;</w:t>
            </w:r>
          </w:p>
          <w:p w:rsidR="00496F66" w:rsidRPr="001A3CA7" w:rsidRDefault="00496F66" w:rsidP="00496F66">
            <w:pPr>
              <w:numPr>
                <w:ilvl w:val="0"/>
                <w:numId w:val="1"/>
              </w:numPr>
              <w:snapToGrid w:val="0"/>
              <w:ind w:left="342"/>
              <w:jc w:val="both"/>
            </w:pPr>
            <w:proofErr w:type="gramStart"/>
            <w:r w:rsidRPr="001A3CA7">
              <w:t>до суду</w:t>
            </w:r>
            <w:proofErr w:type="gramEnd"/>
          </w:p>
        </w:tc>
      </w:tr>
    </w:tbl>
    <w:p w:rsidR="00496F66" w:rsidRPr="00375127" w:rsidRDefault="00496F66" w:rsidP="00496F66">
      <w:pPr>
        <w:spacing w:line="240" w:lineRule="exact"/>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vanish/>
          <w:color w:val="FF0000"/>
        </w:rPr>
      </w:pPr>
    </w:p>
    <w:p w:rsidR="00496F66" w:rsidRPr="00375127" w:rsidRDefault="00496F66" w:rsidP="00496F66">
      <w:pPr>
        <w:rPr>
          <w:color w:val="FF0000"/>
        </w:rPr>
      </w:pPr>
    </w:p>
    <w:p w:rsidR="00496F66" w:rsidRPr="00375127" w:rsidRDefault="00496F66" w:rsidP="00496F66">
      <w:pPr>
        <w:rPr>
          <w:color w:val="FF0000"/>
        </w:rPr>
      </w:pPr>
    </w:p>
    <w:p w:rsidR="00802FC1" w:rsidRPr="00375127" w:rsidRDefault="00802FC1" w:rsidP="00496F66">
      <w:pPr>
        <w:spacing w:line="240" w:lineRule="exact"/>
        <w:rPr>
          <w:color w:val="FF0000"/>
        </w:rPr>
      </w:pPr>
      <w:bookmarkStart w:id="0" w:name="_GoBack"/>
      <w:bookmarkEnd w:id="0"/>
    </w:p>
    <w:p w:rsidR="008F6101" w:rsidRDefault="008F6101" w:rsidP="008F6101">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6"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5"/>
  </w:num>
  <w:num w:numId="5">
    <w:abstractNumId w:val="27"/>
  </w:num>
  <w:num w:numId="6">
    <w:abstractNumId w:val="20"/>
  </w:num>
  <w:num w:numId="7">
    <w:abstractNumId w:val="15"/>
  </w:num>
  <w:num w:numId="8">
    <w:abstractNumId w:val="19"/>
  </w:num>
  <w:num w:numId="9">
    <w:abstractNumId w:val="9"/>
  </w:num>
  <w:num w:numId="10">
    <w:abstractNumId w:val="23"/>
  </w:num>
  <w:num w:numId="11">
    <w:abstractNumId w:val="13"/>
  </w:num>
  <w:num w:numId="12">
    <w:abstractNumId w:val="25"/>
  </w:num>
  <w:num w:numId="13">
    <w:abstractNumId w:val="22"/>
  </w:num>
  <w:num w:numId="14">
    <w:abstractNumId w:val="1"/>
  </w:num>
  <w:num w:numId="15">
    <w:abstractNumId w:val="14"/>
  </w:num>
  <w:num w:numId="16">
    <w:abstractNumId w:val="24"/>
  </w:num>
  <w:num w:numId="17">
    <w:abstractNumId w:val="6"/>
  </w:num>
  <w:num w:numId="18">
    <w:abstractNumId w:val="16"/>
  </w:num>
  <w:num w:numId="19">
    <w:abstractNumId w:val="21"/>
  </w:num>
  <w:num w:numId="20">
    <w:abstractNumId w:val="12"/>
  </w:num>
  <w:num w:numId="21">
    <w:abstractNumId w:val="7"/>
  </w:num>
  <w:num w:numId="22">
    <w:abstractNumId w:val="0"/>
  </w:num>
  <w:num w:numId="23">
    <w:abstractNumId w:val="2"/>
  </w:num>
  <w:num w:numId="24">
    <w:abstractNumId w:val="26"/>
  </w:num>
  <w:num w:numId="25">
    <w:abstractNumId w:val="8"/>
  </w:num>
  <w:num w:numId="26">
    <w:abstractNumId w:val="18"/>
  </w:num>
  <w:num w:numId="27">
    <w:abstractNumId w:val="1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4E8D"/>
    <w:rsid w:val="002E4B9C"/>
    <w:rsid w:val="002E72BE"/>
    <w:rsid w:val="00300317"/>
    <w:rsid w:val="00301C1B"/>
    <w:rsid w:val="00303C5B"/>
    <w:rsid w:val="00360488"/>
    <w:rsid w:val="00373C16"/>
    <w:rsid w:val="00380F19"/>
    <w:rsid w:val="0038384B"/>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A020C9"/>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2024-06-03T13:24:00Z</dcterms:created>
  <dcterms:modified xsi:type="dcterms:W3CDTF">2024-06-03T13:24:00Z</dcterms:modified>
</cp:coreProperties>
</file>