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E763CA">
        <w:rPr>
          <w:lang w:val="en-US"/>
        </w:rPr>
        <w:t>9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E763CA" w:rsidRPr="00F94E87" w:rsidRDefault="00E763CA" w:rsidP="00E763CA">
      <w:pPr>
        <w:jc w:val="right"/>
        <w:rPr>
          <w:b/>
          <w:lang w:val="uk-UA"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p w:rsidR="00E763CA" w:rsidRPr="00375127" w:rsidRDefault="00E763CA" w:rsidP="00E763CA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E763CA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CA" w:rsidRPr="00375127" w:rsidRDefault="00E763CA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8" name="Рисунок 8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A" w:rsidRPr="00375127" w:rsidRDefault="00E763CA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E763CA" w:rsidRPr="00375127" w:rsidRDefault="00E763CA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E763CA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E763CA" w:rsidRPr="00375127" w:rsidRDefault="00E763CA" w:rsidP="00AE6563">
            <w:pPr>
              <w:snapToGrid w:val="0"/>
              <w:jc w:val="center"/>
              <w:rPr>
                <w:b/>
              </w:rPr>
            </w:pPr>
          </w:p>
          <w:p w:rsidR="00E763CA" w:rsidRPr="00375127" w:rsidRDefault="00E763CA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proofErr w:type="gram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 надбавки</w:t>
            </w:r>
            <w:proofErr w:type="gramEnd"/>
            <w:r w:rsidRPr="00375127">
              <w:rPr>
                <w:b/>
              </w:rPr>
              <w:t xml:space="preserve"> на догляд за особою з </w:t>
            </w:r>
            <w:proofErr w:type="spellStart"/>
            <w:r w:rsidRPr="00375127">
              <w:rPr>
                <w:b/>
              </w:rPr>
              <w:t>інвалідністю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дитинства</w:t>
            </w:r>
            <w:proofErr w:type="spellEnd"/>
            <w:r w:rsidRPr="00375127">
              <w:rPr>
                <w:b/>
              </w:rPr>
              <w:t xml:space="preserve"> та </w:t>
            </w:r>
            <w:proofErr w:type="spellStart"/>
            <w:r w:rsidRPr="00375127">
              <w:rPr>
                <w:b/>
              </w:rPr>
              <w:t>дітям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інвалідністю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E763CA" w:rsidRPr="00375127" w:rsidRDefault="00E763C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E763CA" w:rsidRPr="00375127" w:rsidRDefault="00E763C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3-1-9</w:t>
            </w:r>
          </w:p>
          <w:p w:rsidR="00E763CA" w:rsidRPr="00375127" w:rsidRDefault="00E763C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00152*</w:t>
            </w:r>
          </w:p>
        </w:tc>
      </w:tr>
    </w:tbl>
    <w:p w:rsidR="00E763CA" w:rsidRPr="00375127" w:rsidRDefault="00E763CA" w:rsidP="00E763CA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E763CA" w:rsidRPr="00375127" w:rsidRDefault="00E763CA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E763CA" w:rsidRPr="00375127" w:rsidRDefault="00E763CA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E763CA" w:rsidRPr="00375127" w:rsidRDefault="00E763CA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E763CA" w:rsidRPr="00375127" w:rsidRDefault="00E763CA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E763CA" w:rsidRPr="00375127" w:rsidRDefault="00E763CA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E763CA" w:rsidRPr="00375127" w:rsidRDefault="00E763CA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E763CA" w:rsidRPr="00375127" w:rsidRDefault="00E763CA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E763CA" w:rsidRPr="00375127" w:rsidRDefault="00E763CA" w:rsidP="00AE6563">
            <w:pPr>
              <w:jc w:val="both"/>
            </w:pPr>
          </w:p>
        </w:tc>
      </w:tr>
      <w:tr w:rsidR="00E763CA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hd w:val="clear" w:color="auto" w:fill="FFFFFF"/>
              <w:jc w:val="both"/>
            </w:pPr>
            <w:r w:rsidRPr="00375127">
              <w:t xml:space="preserve">Потреба в </w:t>
            </w:r>
            <w:proofErr w:type="spellStart"/>
            <w:r w:rsidRPr="00375127">
              <w:t>постійному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догляді</w:t>
            </w:r>
            <w:proofErr w:type="spellEnd"/>
          </w:p>
        </w:tc>
      </w:tr>
      <w:tr w:rsidR="00E763CA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hd w:val="clear" w:color="auto" w:fill="FFFFFF"/>
              <w:jc w:val="both"/>
            </w:pPr>
            <w:r w:rsidRPr="00375127">
              <w:t xml:space="preserve">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надбавки на догляд:</w:t>
            </w:r>
          </w:p>
          <w:p w:rsidR="00E763CA" w:rsidRPr="00375127" w:rsidRDefault="00E763CA" w:rsidP="00E763CA">
            <w:pPr>
              <w:pStyle w:val="a3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одиноким 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дитинства</w:t>
            </w:r>
            <w:proofErr w:type="spellEnd"/>
            <w:r w:rsidRPr="00375127">
              <w:rPr>
                <w:sz w:val="24"/>
                <w:szCs w:val="24"/>
              </w:rPr>
              <w:t xml:space="preserve"> II і III </w:t>
            </w:r>
            <w:proofErr w:type="spellStart"/>
            <w:r w:rsidRPr="00375127">
              <w:rPr>
                <w:sz w:val="24"/>
                <w:szCs w:val="24"/>
              </w:rPr>
              <w:t>груп</w:t>
            </w:r>
            <w:proofErr w:type="spellEnd"/>
            <w:r w:rsidRPr="00375127">
              <w:rPr>
                <w:sz w:val="24"/>
                <w:szCs w:val="24"/>
              </w:rPr>
              <w:t>: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(при </w:t>
            </w:r>
            <w:proofErr w:type="spellStart"/>
            <w:r w:rsidRPr="00375127">
              <w:t>пред'явленні</w:t>
            </w:r>
            <w:proofErr w:type="spellEnd"/>
            <w:r w:rsidRPr="00375127">
              <w:t xml:space="preserve"> паспорта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іншого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особу);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proofErr w:type="spellStart"/>
            <w:r w:rsidRPr="00375127">
              <w:t>висновок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здоров’ящодо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постійного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стороннього</w:t>
            </w:r>
            <w:proofErr w:type="spellEnd"/>
            <w:r w:rsidRPr="00375127">
              <w:t xml:space="preserve"> догляду;</w:t>
            </w:r>
          </w:p>
          <w:p w:rsidR="00E763CA" w:rsidRPr="00375127" w:rsidRDefault="00E763CA" w:rsidP="00E763CA">
            <w:pPr>
              <w:pStyle w:val="a3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за </w:t>
            </w:r>
            <w:proofErr w:type="spellStart"/>
            <w:r w:rsidRPr="00375127">
              <w:rPr>
                <w:sz w:val="24"/>
                <w:szCs w:val="24"/>
              </w:rPr>
              <w:t>дитиною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віком</w:t>
            </w:r>
            <w:proofErr w:type="spellEnd"/>
            <w:r w:rsidRPr="00375127">
              <w:rPr>
                <w:sz w:val="24"/>
                <w:szCs w:val="24"/>
              </w:rPr>
              <w:t xml:space="preserve"> до 18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>: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r w:rsidRPr="00375127">
              <w:t xml:space="preserve">одному з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усиновлювачу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опікуну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піклувальнику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працюють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навчаються</w:t>
            </w:r>
            <w:proofErr w:type="spellEnd"/>
            <w:r w:rsidRPr="00375127">
              <w:t xml:space="preserve"> в закладах </w:t>
            </w:r>
            <w:proofErr w:type="spellStart"/>
            <w:r w:rsidRPr="00375127">
              <w:t>професійної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професійно-технічної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фахової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передвищої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вищої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заочної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), не </w:t>
            </w:r>
            <w:proofErr w:type="spellStart"/>
            <w:r w:rsidRPr="00375127">
              <w:t>проходять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військову</w:t>
            </w:r>
            <w:proofErr w:type="spellEnd"/>
            <w:r w:rsidRPr="00375127">
              <w:t xml:space="preserve"> службу, не </w:t>
            </w:r>
            <w:proofErr w:type="spellStart"/>
            <w:r w:rsidRPr="00375127">
              <w:t>займають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виборну</w:t>
            </w:r>
            <w:proofErr w:type="spellEnd"/>
            <w:r w:rsidRPr="00375127">
              <w:t xml:space="preserve"> посаду;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r w:rsidRPr="00375127">
              <w:t xml:space="preserve">одному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надбавка на догляд за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підгрупи</w:t>
            </w:r>
            <w:proofErr w:type="spellEnd"/>
            <w:r w:rsidRPr="00375127">
              <w:t xml:space="preserve"> А,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одинокій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</w:t>
            </w:r>
            <w:proofErr w:type="spellEnd"/>
            <w:r w:rsidRPr="00375127">
              <w:t xml:space="preserve"> (одинокому батьку) надбавка на догляд за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незалежно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факту </w:t>
            </w:r>
            <w:proofErr w:type="spellStart"/>
            <w:r w:rsidRPr="00375127">
              <w:t>роботи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служби</w:t>
            </w:r>
            <w:proofErr w:type="spellEnd"/>
            <w:r w:rsidRPr="00375127">
              <w:t>.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proofErr w:type="spellStart"/>
            <w:r w:rsidRPr="00375127">
              <w:lastRenderedPageBreak/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додатково</w:t>
            </w:r>
            <w:proofErr w:type="spellEnd"/>
            <w:r w:rsidRPr="00375127">
              <w:t>:</w:t>
            </w:r>
            <w:bookmarkStart w:id="1" w:name="n56"/>
            <w:bookmarkEnd w:id="1"/>
          </w:p>
          <w:p w:rsidR="00E763CA" w:rsidRPr="00375127" w:rsidRDefault="00E763CA" w:rsidP="00AE6563">
            <w:pPr>
              <w:shd w:val="clear" w:color="auto" w:fill="FFFFFF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>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bookmarkStart w:id="2" w:name="n57"/>
            <w:bookmarkEnd w:id="2"/>
            <w:r w:rsidRPr="00375127">
              <w:t xml:space="preserve">для </w:t>
            </w:r>
            <w:proofErr w:type="spellStart"/>
            <w:r w:rsidRPr="00375127">
              <w:t>жінки</w:t>
            </w:r>
            <w:proofErr w:type="spellEnd"/>
            <w:r w:rsidRPr="00375127">
              <w:t xml:space="preserve"> (яка не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шлюбі</w:t>
            </w:r>
            <w:proofErr w:type="spellEnd"/>
            <w:r w:rsidRPr="00375127">
              <w:t xml:space="preserve">), одинокого </w:t>
            </w:r>
            <w:proofErr w:type="spellStart"/>
            <w:r w:rsidRPr="00375127">
              <w:t>усиновлювача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виданному </w:t>
            </w:r>
            <w:proofErr w:type="spellStart"/>
            <w:r w:rsidRPr="00375127">
              <w:t>компетентними</w:t>
            </w:r>
            <w:proofErr w:type="spellEnd"/>
            <w:r w:rsidRPr="00375127">
              <w:t xml:space="preserve"> органами </w:t>
            </w:r>
            <w:proofErr w:type="spellStart"/>
            <w:r w:rsidRPr="00375127">
              <w:t>іноземної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держави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легалізації</w:t>
            </w:r>
            <w:proofErr w:type="spellEnd"/>
            <w:r w:rsidRPr="00375127">
              <w:t xml:space="preserve"> в установленному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відсутній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запис</w:t>
            </w:r>
            <w:proofErr w:type="spellEnd"/>
            <w:r w:rsidRPr="00375127">
              <w:t xml:space="preserve"> про батька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запис</w:t>
            </w:r>
            <w:proofErr w:type="spellEnd"/>
            <w:r w:rsidRPr="00375127">
              <w:t xml:space="preserve"> про батька проведено в </w:t>
            </w:r>
            <w:proofErr w:type="spellStart"/>
            <w:r w:rsidRPr="00375127">
              <w:t>установленому</w:t>
            </w:r>
            <w:proofErr w:type="spellEnd"/>
            <w:r w:rsidRPr="00375127">
              <w:t xml:space="preserve"> порядку органом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цивільного</w:t>
            </w:r>
            <w:proofErr w:type="spellEnd"/>
            <w:r w:rsidRPr="00375127">
              <w:t xml:space="preserve"> стану за </w:t>
            </w:r>
            <w:proofErr w:type="spellStart"/>
            <w:r w:rsidRPr="00375127">
              <w:t>вказівкою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- 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витягу</w:t>
            </w:r>
            <w:proofErr w:type="spellEnd"/>
            <w:r w:rsidRPr="00375127">
              <w:t xml:space="preserve"> з Державного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цивільного</w:t>
            </w:r>
            <w:proofErr w:type="spellEnd"/>
            <w:r w:rsidRPr="00375127">
              <w:t xml:space="preserve"> стану </w:t>
            </w:r>
            <w:proofErr w:type="spellStart"/>
            <w:r w:rsidRPr="00375127">
              <w:t>громадян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виданого </w:t>
            </w:r>
            <w:proofErr w:type="spellStart"/>
            <w:r w:rsidRPr="00375127">
              <w:t>відділом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цивільного</w:t>
            </w:r>
            <w:proofErr w:type="spellEnd"/>
            <w:r w:rsidRPr="00375127">
              <w:t xml:space="preserve"> стану,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виконавчим</w:t>
            </w:r>
            <w:proofErr w:type="spellEnd"/>
            <w:r w:rsidRPr="00375127">
              <w:t xml:space="preserve"> органом </w:t>
            </w:r>
            <w:proofErr w:type="spellStart"/>
            <w:r w:rsidRPr="00375127">
              <w:t>сільської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значення</w:t>
            </w:r>
            <w:proofErr w:type="spellEnd"/>
            <w:r w:rsidRPr="00375127">
              <w:t xml:space="preserve">) ради,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про батька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(на яку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надбавка на догляд) до актового </w:t>
            </w:r>
            <w:proofErr w:type="spellStart"/>
            <w:r w:rsidRPr="00375127">
              <w:t>запису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 </w:t>
            </w:r>
            <w:hyperlink r:id="rId7" w:anchor="n642" w:tgtFrame="_blank" w:history="1">
              <w:r w:rsidRPr="00375127">
                <w:rPr>
                  <w:u w:val="single"/>
                </w:rPr>
                <w:t xml:space="preserve">абзацу </w:t>
              </w:r>
              <w:proofErr w:type="spellStart"/>
              <w:r w:rsidRPr="00375127">
                <w:rPr>
                  <w:u w:val="single"/>
                </w:rPr>
                <w:t>першого</w:t>
              </w:r>
              <w:proofErr w:type="spellEnd"/>
            </w:hyperlink>
            <w:r w:rsidRPr="00375127">
              <w:t> </w:t>
            </w:r>
            <w:proofErr w:type="spellStart"/>
            <w:r w:rsidRPr="00375127">
              <w:t>частини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першої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статті</w:t>
            </w:r>
            <w:proofErr w:type="spellEnd"/>
            <w:r w:rsidRPr="00375127">
              <w:t xml:space="preserve"> 135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кодексу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виданого </w:t>
            </w:r>
            <w:proofErr w:type="spellStart"/>
            <w:r w:rsidRPr="00375127">
              <w:t>компетентним</w:t>
            </w:r>
            <w:proofErr w:type="spellEnd"/>
            <w:r w:rsidRPr="00375127">
              <w:t xml:space="preserve"> органом </w:t>
            </w:r>
            <w:proofErr w:type="spellStart"/>
            <w:r w:rsidRPr="00375127">
              <w:t>іноземної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держави</w:t>
            </w:r>
            <w:proofErr w:type="spellEnd"/>
            <w:r w:rsidRPr="00375127">
              <w:t xml:space="preserve"> документа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в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батька, </w:t>
            </w:r>
            <w:proofErr w:type="spellStart"/>
            <w:r w:rsidRPr="00375127">
              <w:t>легалізованого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установленому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 порядку,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така</w:t>
            </w:r>
            <w:proofErr w:type="spellEnd"/>
            <w:r w:rsidRPr="00375127">
              <w:t xml:space="preserve"> особа не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(не </w:t>
            </w:r>
            <w:proofErr w:type="spellStart"/>
            <w:r w:rsidRPr="00375127">
              <w:t>перебувала</w:t>
            </w:r>
            <w:proofErr w:type="spellEnd"/>
            <w:r w:rsidRPr="00375127">
              <w:t xml:space="preserve">) на </w:t>
            </w:r>
            <w:proofErr w:type="spellStart"/>
            <w:r w:rsidRPr="00375127">
              <w:t>обліку</w:t>
            </w:r>
            <w:proofErr w:type="spellEnd"/>
            <w:r w:rsidRPr="00375127">
              <w:t xml:space="preserve"> в органах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як </w:t>
            </w:r>
            <w:proofErr w:type="spellStart"/>
            <w:r w:rsidRPr="00375127">
              <w:t>отримувач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одиноким матерям. </w:t>
            </w:r>
            <w:proofErr w:type="spellStart"/>
            <w:r w:rsidRPr="00375127">
              <w:t>Такі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така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обліку</w:t>
            </w:r>
            <w:proofErr w:type="spellEnd"/>
            <w:r w:rsidRPr="00375127">
              <w:t xml:space="preserve"> в органах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як </w:t>
            </w:r>
            <w:proofErr w:type="spellStart"/>
            <w:r w:rsidRPr="00375127">
              <w:t>отримувач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одиноким матерям;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bookmarkStart w:id="3" w:name="n58"/>
            <w:bookmarkEnd w:id="3"/>
            <w:r w:rsidRPr="00375127">
              <w:t xml:space="preserve">для </w:t>
            </w:r>
            <w:proofErr w:type="spellStart"/>
            <w:r w:rsidRPr="00375127">
              <w:t>жінки</w:t>
            </w:r>
            <w:proofErr w:type="spellEnd"/>
            <w:r w:rsidRPr="00375127">
              <w:t xml:space="preserve">, яка не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шлюбі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дитину</w:t>
            </w:r>
            <w:proofErr w:type="spellEnd"/>
            <w:r w:rsidRPr="00375127">
              <w:t xml:space="preserve">, батька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позбавлено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батьківських</w:t>
            </w:r>
            <w:proofErr w:type="spellEnd"/>
            <w:r w:rsidRPr="00375127">
              <w:t xml:space="preserve"> прав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помер (</w:t>
            </w:r>
            <w:proofErr w:type="spellStart"/>
            <w:r w:rsidRPr="00375127">
              <w:t>визнано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безвісно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відсутнім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оголошено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померлим</w:t>
            </w:r>
            <w:proofErr w:type="spellEnd"/>
            <w:r w:rsidRPr="00375127">
              <w:t xml:space="preserve">),  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позбавлення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батьківських</w:t>
            </w:r>
            <w:proofErr w:type="spellEnd"/>
            <w:r w:rsidRPr="00375127">
              <w:t xml:space="preserve"> прав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смерть батька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оголошення</w:t>
            </w:r>
            <w:proofErr w:type="spellEnd"/>
            <w:r w:rsidRPr="00375127">
              <w:t xml:space="preserve"> батька </w:t>
            </w:r>
            <w:proofErr w:type="spellStart"/>
            <w:r w:rsidRPr="00375127">
              <w:t>померлим</w:t>
            </w:r>
            <w:proofErr w:type="spellEnd"/>
            <w:r w:rsidRPr="00375127">
              <w:t>/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батька </w:t>
            </w:r>
            <w:proofErr w:type="spellStart"/>
            <w:r w:rsidRPr="00375127">
              <w:t>безвісно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витяг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досудових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розслідувань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</w:t>
            </w:r>
            <w:proofErr w:type="spellEnd"/>
            <w:r w:rsidRPr="00375127">
              <w:t xml:space="preserve"> факт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зазначеного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про те,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зникла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безвісти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зниклих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безвісти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особливих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обставин</w:t>
            </w:r>
            <w:proofErr w:type="spellEnd"/>
            <w:r w:rsidRPr="00375127">
              <w:t>);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r w:rsidRPr="00375127">
              <w:t xml:space="preserve">для одинокого батька,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шлюбі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матір'ю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батьківство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визначено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визнано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рішенням</w:t>
            </w:r>
            <w:proofErr w:type="spellEnd"/>
            <w:r w:rsidRPr="00375127">
              <w:t xml:space="preserve"> суду, 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батьківства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випадку</w:t>
            </w:r>
            <w:proofErr w:type="spellEnd"/>
            <w:r w:rsidRPr="00375127">
              <w:t xml:space="preserve">, коли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батька </w:t>
            </w:r>
            <w:proofErr w:type="spellStart"/>
            <w:r w:rsidRPr="00375127">
              <w:t>зазначено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позбавлення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батьківських</w:t>
            </w:r>
            <w:proofErr w:type="spellEnd"/>
            <w:r w:rsidRPr="00375127">
              <w:t xml:space="preserve"> прав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випадку</w:t>
            </w:r>
            <w:proofErr w:type="spellEnd"/>
            <w:r w:rsidRPr="00375127">
              <w:t xml:space="preserve">, коли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проведено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частини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другої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статті</w:t>
            </w:r>
            <w:proofErr w:type="spellEnd"/>
            <w:r w:rsidRPr="00375127">
              <w:t xml:space="preserve"> 135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кодексу </w:t>
            </w:r>
            <w:proofErr w:type="spellStart"/>
            <w:r w:rsidRPr="00375127">
              <w:t>України</w:t>
            </w:r>
            <w:proofErr w:type="spellEnd"/>
            <w:r w:rsidRPr="00375127">
              <w:t>);</w:t>
            </w:r>
          </w:p>
          <w:p w:rsidR="00E763CA" w:rsidRPr="00375127" w:rsidRDefault="00E763CA" w:rsidP="00AE6563">
            <w:pPr>
              <w:shd w:val="clear" w:color="auto" w:fill="FFFFFF"/>
              <w:jc w:val="both"/>
            </w:pPr>
            <w:bookmarkStart w:id="4" w:name="n59"/>
            <w:bookmarkStart w:id="5" w:name="n60"/>
            <w:bookmarkEnd w:id="4"/>
            <w:bookmarkEnd w:id="5"/>
            <w:r w:rsidRPr="00375127">
              <w:t xml:space="preserve">для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перебувають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відпустці</w:t>
            </w:r>
            <w:proofErr w:type="spellEnd"/>
            <w:r w:rsidRPr="00375127">
              <w:t xml:space="preserve">  для догляду за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досягнення</w:t>
            </w:r>
            <w:proofErr w:type="spellEnd"/>
            <w:r w:rsidRPr="00375127">
              <w:t xml:space="preserve"> нею </w:t>
            </w:r>
            <w:proofErr w:type="spellStart"/>
            <w:r w:rsidRPr="00375127">
              <w:t>трирічного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, у </w:t>
            </w:r>
            <w:proofErr w:type="spellStart"/>
            <w:r w:rsidRPr="00375127">
              <w:t>відпустці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зв'язку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вагітністю</w:t>
            </w:r>
            <w:proofErr w:type="spellEnd"/>
            <w:r w:rsidRPr="00375127">
              <w:t xml:space="preserve"> та пологами, у </w:t>
            </w:r>
            <w:proofErr w:type="spellStart"/>
            <w:r w:rsidRPr="00375127">
              <w:t>відпустці</w:t>
            </w:r>
            <w:proofErr w:type="spellEnd"/>
            <w:r w:rsidRPr="00375127">
              <w:t xml:space="preserve"> без </w:t>
            </w:r>
            <w:proofErr w:type="spellStart"/>
            <w:r w:rsidRPr="00375127">
              <w:t>збереження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заробітної</w:t>
            </w:r>
            <w:proofErr w:type="spellEnd"/>
            <w:r w:rsidRPr="00375127">
              <w:t xml:space="preserve"> плати </w:t>
            </w:r>
            <w:proofErr w:type="spellStart"/>
            <w:r w:rsidRPr="00375127">
              <w:t>незалежно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того, за </w:t>
            </w:r>
            <w:proofErr w:type="spellStart"/>
            <w:r w:rsidRPr="00375127">
              <w:t>якою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вона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lastRenderedPageBreak/>
              <w:t>відпустці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домашнього</w:t>
            </w:r>
            <w:proofErr w:type="spellEnd"/>
            <w:r w:rsidRPr="00375127">
              <w:t xml:space="preserve"> догляду, і </w:t>
            </w:r>
            <w:proofErr w:type="spellStart"/>
            <w:r w:rsidRPr="00375127">
              <w:t>фактично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здійснюють</w:t>
            </w:r>
            <w:proofErr w:type="spellEnd"/>
            <w:r w:rsidRPr="00375127">
              <w:t xml:space="preserve"> догляд за нею, - </w:t>
            </w:r>
            <w:proofErr w:type="spellStart"/>
            <w:r w:rsidRPr="00375127">
              <w:t>первинний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обліковий</w:t>
            </w:r>
            <w:proofErr w:type="spellEnd"/>
            <w:r w:rsidRPr="00375127">
              <w:t xml:space="preserve"> документ </w:t>
            </w:r>
            <w:hyperlink r:id="rId8" w:anchor="n18" w:tgtFrame="_blank" w:history="1">
              <w:r w:rsidRPr="00375127">
                <w:rPr>
                  <w:u w:val="single"/>
                </w:rPr>
                <w:t>№ 080-1/о</w:t>
              </w:r>
            </w:hyperlink>
            <w:r w:rsidRPr="00375127">
              <w:t> “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потребу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) у </w:t>
            </w:r>
            <w:proofErr w:type="spellStart"/>
            <w:r w:rsidRPr="00375127">
              <w:t>домашньому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догляді</w:t>
            </w:r>
            <w:proofErr w:type="spellEnd"/>
            <w:r w:rsidRPr="00375127">
              <w:t xml:space="preserve">”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11.06.2012 № 430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первинної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інструкцій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заповнення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12.07.2012 за № 1173/21485, та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наказу (</w:t>
            </w:r>
            <w:proofErr w:type="spellStart"/>
            <w:r w:rsidRPr="00375127">
              <w:t>розпорядження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роботодавця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відпустки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витяг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них.</w:t>
            </w:r>
          </w:p>
          <w:p w:rsidR="00E763CA" w:rsidRPr="00375127" w:rsidRDefault="00E763CA" w:rsidP="00AE6563">
            <w:pPr>
              <w:shd w:val="clear" w:color="auto" w:fill="FFFFFF"/>
              <w:ind w:firstLine="450"/>
              <w:jc w:val="both"/>
            </w:pPr>
            <w:bookmarkStart w:id="6" w:name="n61"/>
            <w:bookmarkEnd w:id="6"/>
            <w:proofErr w:type="spellStart"/>
            <w:r w:rsidRPr="00375127">
              <w:t>Усиновлювачі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усиновлення</w:t>
            </w:r>
            <w:proofErr w:type="spellEnd"/>
            <w:r w:rsidRPr="00375127">
              <w:t>.</w:t>
            </w:r>
            <w:bookmarkStart w:id="7" w:name="n62"/>
            <w:bookmarkEnd w:id="7"/>
          </w:p>
          <w:p w:rsidR="00E763CA" w:rsidRPr="00375127" w:rsidRDefault="00E763CA" w:rsidP="00AE6563">
            <w:pPr>
              <w:shd w:val="clear" w:color="auto" w:fill="FFFFFF"/>
              <w:ind w:firstLine="450"/>
              <w:jc w:val="both"/>
              <w:rPr>
                <w:i/>
                <w:iCs/>
              </w:rPr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  <w:r w:rsidRPr="00375127">
              <w:t>.</w:t>
            </w:r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375127">
              <w:t xml:space="preserve">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10  </w:t>
            </w:r>
            <w:proofErr w:type="spellStart"/>
            <w:r w:rsidRPr="00375127">
              <w:t>днів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заяви 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)*. </w:t>
            </w:r>
          </w:p>
          <w:p w:rsidR="00E763CA" w:rsidRPr="00375127" w:rsidRDefault="00E763C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*  </w:t>
            </w: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неповного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невідповідного</w:t>
            </w:r>
            <w:proofErr w:type="spellEnd"/>
            <w:r w:rsidRPr="00375127">
              <w:rPr>
                <w:i/>
              </w:rPr>
              <w:t xml:space="preserve"> пакету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строк </w:t>
            </w:r>
            <w:proofErr w:type="spellStart"/>
            <w:r w:rsidRPr="00375127">
              <w:rPr>
                <w:i/>
              </w:rPr>
              <w:t>може</w:t>
            </w:r>
            <w:proofErr w:type="spellEnd"/>
            <w:r w:rsidRPr="00375127">
              <w:rPr>
                <w:i/>
              </w:rPr>
              <w:t xml:space="preserve"> бути </w:t>
            </w:r>
            <w:proofErr w:type="spellStart"/>
            <w:r w:rsidRPr="00375127">
              <w:rPr>
                <w:i/>
              </w:rPr>
              <w:t>продовжено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gramStart"/>
            <w:r w:rsidRPr="00375127">
              <w:rPr>
                <w:i/>
              </w:rPr>
              <w:t xml:space="preserve">до  </w:t>
            </w:r>
            <w:proofErr w:type="spellStart"/>
            <w:r w:rsidRPr="00375127">
              <w:rPr>
                <w:i/>
              </w:rPr>
              <w:t>трьох</w:t>
            </w:r>
            <w:proofErr w:type="spellEnd"/>
            <w:proofErr w:type="gram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місяців</w:t>
            </w:r>
            <w:proofErr w:type="spellEnd"/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допомоги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подаються</w:t>
            </w:r>
            <w:proofErr w:type="spellEnd"/>
            <w:proofErr w:type="gramEnd"/>
            <w:r w:rsidRPr="00375127">
              <w:t xml:space="preserve">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посвідчують</w:t>
            </w:r>
            <w:proofErr w:type="spellEnd"/>
            <w:r w:rsidRPr="00375127">
              <w:t xml:space="preserve"> особу:</w:t>
            </w:r>
          </w:p>
          <w:p w:rsidR="00E763CA" w:rsidRPr="00375127" w:rsidRDefault="00E763C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E763CA" w:rsidRPr="00375127" w:rsidRDefault="00E763CA" w:rsidP="00AE6563">
            <w:pPr>
              <w:jc w:val="both"/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інформаційно-комунікаційних</w:t>
            </w:r>
            <w:proofErr w:type="spellEnd"/>
            <w:r w:rsidRPr="00375127">
              <w:t xml:space="preserve"> систем,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кваліфікованого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</w:t>
            </w:r>
          </w:p>
          <w:p w:rsidR="00E763CA" w:rsidRPr="00375127" w:rsidRDefault="00E763CA" w:rsidP="00AE6563">
            <w:pPr>
              <w:jc w:val="both"/>
            </w:pPr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 w:right="-426" w:firstLine="426"/>
              <w:jc w:val="both"/>
              <w:rPr>
                <w:bCs/>
              </w:rPr>
            </w:pPr>
            <w:r w:rsidRPr="00375127">
              <w:rPr>
                <w:bCs/>
              </w:rPr>
              <w:t xml:space="preserve">1. Закон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«Про </w:t>
            </w:r>
            <w:proofErr w:type="spellStart"/>
            <w:r w:rsidRPr="00375127">
              <w:rPr>
                <w:bCs/>
              </w:rPr>
              <w:t>державну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допомогу</w:t>
            </w:r>
            <w:proofErr w:type="spellEnd"/>
            <w:r w:rsidRPr="00375127">
              <w:rPr>
                <w:bCs/>
              </w:rPr>
              <w:t xml:space="preserve"> </w:t>
            </w:r>
          </w:p>
          <w:p w:rsidR="00E763CA" w:rsidRPr="00375127" w:rsidRDefault="00E763C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 w:right="-426" w:firstLine="426"/>
              <w:jc w:val="both"/>
              <w:rPr>
                <w:bCs/>
              </w:rPr>
            </w:pPr>
            <w:r w:rsidRPr="00375127">
              <w:rPr>
                <w:bCs/>
              </w:rPr>
              <w:t xml:space="preserve">особам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дитинства</w:t>
            </w:r>
            <w:proofErr w:type="spellEnd"/>
            <w:r w:rsidRPr="00375127">
              <w:rPr>
                <w:bCs/>
              </w:rPr>
              <w:t xml:space="preserve"> та </w:t>
            </w:r>
            <w:proofErr w:type="spellStart"/>
            <w:r w:rsidRPr="00375127">
              <w:rPr>
                <w:bCs/>
              </w:rPr>
              <w:t>дітям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» 16.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16.11.2000 № 2109-III;</w:t>
            </w:r>
          </w:p>
          <w:p w:rsidR="00E763CA" w:rsidRPr="00375127" w:rsidRDefault="00E763C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75127">
              <w:rPr>
                <w:bCs/>
              </w:rPr>
              <w:t xml:space="preserve">2. Постанова </w:t>
            </w:r>
            <w:proofErr w:type="spellStart"/>
            <w:r w:rsidRPr="00375127">
              <w:rPr>
                <w:bCs/>
              </w:rPr>
              <w:t>Кабінету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Міністрів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03.02.2021 № 79 «</w:t>
            </w:r>
            <w:proofErr w:type="spellStart"/>
            <w:r w:rsidRPr="00375127">
              <w:rPr>
                <w:bCs/>
              </w:rPr>
              <w:t>Деякі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питання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призначення</w:t>
            </w:r>
            <w:proofErr w:type="spellEnd"/>
            <w:r w:rsidRPr="00375127">
              <w:rPr>
                <w:bCs/>
              </w:rPr>
              <w:t xml:space="preserve"> і </w:t>
            </w:r>
            <w:proofErr w:type="spellStart"/>
            <w:r w:rsidRPr="00375127">
              <w:rPr>
                <w:bCs/>
              </w:rPr>
              <w:t>виплати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державної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допомоги</w:t>
            </w:r>
            <w:proofErr w:type="spellEnd"/>
            <w:r w:rsidRPr="00375127">
              <w:rPr>
                <w:bCs/>
              </w:rPr>
              <w:t xml:space="preserve"> особам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дитинства</w:t>
            </w:r>
            <w:proofErr w:type="spellEnd"/>
            <w:r w:rsidRPr="00375127">
              <w:rPr>
                <w:bCs/>
              </w:rPr>
              <w:t xml:space="preserve"> та </w:t>
            </w:r>
            <w:proofErr w:type="spellStart"/>
            <w:r w:rsidRPr="00375127">
              <w:rPr>
                <w:bCs/>
              </w:rPr>
              <w:t>дітям</w:t>
            </w:r>
            <w:proofErr w:type="spellEnd"/>
            <w:r w:rsidRPr="00375127">
              <w:rPr>
                <w:bCs/>
              </w:rPr>
              <w:t xml:space="preserve"> з </w:t>
            </w:r>
          </w:p>
          <w:p w:rsidR="00E763CA" w:rsidRPr="00375127" w:rsidRDefault="00E763C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 w:right="-426" w:firstLine="426"/>
              <w:jc w:val="both"/>
              <w:rPr>
                <w:bCs/>
              </w:rPr>
            </w:pP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»; </w:t>
            </w:r>
          </w:p>
          <w:p w:rsidR="00E763CA" w:rsidRPr="00375127" w:rsidRDefault="00E763CA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3.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145/39201.</w:t>
            </w:r>
          </w:p>
        </w:tc>
      </w:tr>
      <w:tr w:rsidR="00E763C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375127" w:rsidRDefault="00E763CA" w:rsidP="00AE6563">
            <w:pPr>
              <w:snapToGrid w:val="0"/>
              <w:jc w:val="both"/>
            </w:pPr>
            <w:r w:rsidRPr="00375127">
              <w:t xml:space="preserve">Причини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: </w:t>
            </w:r>
          </w:p>
          <w:p w:rsidR="00E763CA" w:rsidRPr="00375127" w:rsidRDefault="00E763CA" w:rsidP="00AE6563">
            <w:pPr>
              <w:snapToGrid w:val="0"/>
              <w:jc w:val="both"/>
            </w:pPr>
            <w:r w:rsidRPr="00375127">
              <w:t xml:space="preserve">1.Подання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до заяви не в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обсязі</w:t>
            </w:r>
            <w:proofErr w:type="spellEnd"/>
            <w:r w:rsidRPr="00375127">
              <w:t xml:space="preserve">. </w:t>
            </w:r>
          </w:p>
          <w:p w:rsidR="00E763CA" w:rsidRPr="00375127" w:rsidRDefault="00E763CA" w:rsidP="00AE6563">
            <w:pPr>
              <w:snapToGrid w:val="0"/>
              <w:jc w:val="both"/>
            </w:pPr>
            <w:r w:rsidRPr="00375127">
              <w:t xml:space="preserve">2.Заява подана особою, яка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надбавки на догляд. </w:t>
            </w:r>
          </w:p>
          <w:p w:rsidR="00E763CA" w:rsidRPr="00375127" w:rsidRDefault="00E763CA" w:rsidP="00AE6563">
            <w:pPr>
              <w:snapToGrid w:val="0"/>
              <w:jc w:val="both"/>
            </w:pPr>
            <w:r w:rsidRPr="00375127">
              <w:t xml:space="preserve">3.Виявлення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. </w:t>
            </w:r>
          </w:p>
        </w:tc>
      </w:tr>
      <w:tr w:rsidR="00E763CA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1E2CBA" w:rsidRDefault="00E763CA" w:rsidP="00AE6563">
            <w:pPr>
              <w:snapToGrid w:val="0"/>
              <w:jc w:val="center"/>
              <w:rPr>
                <w:spacing w:val="5"/>
              </w:rPr>
            </w:pPr>
            <w:r w:rsidRPr="001E2CBA">
              <w:rPr>
                <w:spacing w:val="5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CA" w:rsidRPr="001E2CBA" w:rsidRDefault="00E763C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1E2CBA">
              <w:rPr>
                <w:spacing w:val="5"/>
              </w:rPr>
              <w:t>Оскарження</w:t>
            </w:r>
            <w:proofErr w:type="spellEnd"/>
            <w:r w:rsidRPr="001E2CBA">
              <w:rPr>
                <w:spacing w:val="5"/>
              </w:rPr>
              <w:t xml:space="preserve"> результату </w:t>
            </w:r>
            <w:proofErr w:type="spellStart"/>
            <w:r w:rsidRPr="001E2CBA">
              <w:rPr>
                <w:spacing w:val="5"/>
              </w:rPr>
              <w:t>надання</w:t>
            </w:r>
            <w:proofErr w:type="spellEnd"/>
            <w:r w:rsidRPr="001E2CBA">
              <w:rPr>
                <w:spacing w:val="5"/>
              </w:rPr>
              <w:t xml:space="preserve"> </w:t>
            </w:r>
            <w:proofErr w:type="spellStart"/>
            <w:r w:rsidRPr="001E2CBA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CA" w:rsidRPr="001E2CBA" w:rsidRDefault="00E763CA" w:rsidP="00AE6563">
            <w:pPr>
              <w:snapToGrid w:val="0"/>
              <w:jc w:val="both"/>
            </w:pPr>
            <w:proofErr w:type="spellStart"/>
            <w:r w:rsidRPr="001E2CBA">
              <w:t>Дії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або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бездіяльністю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надавача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адміністративної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послуги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можуть</w:t>
            </w:r>
            <w:proofErr w:type="spellEnd"/>
            <w:r w:rsidRPr="001E2CBA">
              <w:t xml:space="preserve"> бути </w:t>
            </w:r>
            <w:proofErr w:type="spellStart"/>
            <w:r w:rsidRPr="001E2CBA">
              <w:t>оскаржені</w:t>
            </w:r>
            <w:proofErr w:type="spellEnd"/>
            <w:r w:rsidRPr="001E2CBA">
              <w:t xml:space="preserve"> </w:t>
            </w:r>
            <w:proofErr w:type="gramStart"/>
            <w:r w:rsidRPr="001E2CBA">
              <w:t>в порядку</w:t>
            </w:r>
            <w:proofErr w:type="gramEnd"/>
            <w:r w:rsidRPr="001E2CBA">
              <w:t xml:space="preserve">, </w:t>
            </w:r>
            <w:proofErr w:type="spellStart"/>
            <w:r w:rsidRPr="001E2CBA">
              <w:t>встановленому</w:t>
            </w:r>
            <w:proofErr w:type="spellEnd"/>
            <w:r w:rsidRPr="001E2CBA">
              <w:t xml:space="preserve"> Законом </w:t>
            </w:r>
            <w:proofErr w:type="spellStart"/>
            <w:r w:rsidRPr="001E2CBA">
              <w:t>України</w:t>
            </w:r>
            <w:proofErr w:type="spellEnd"/>
            <w:r w:rsidRPr="001E2CBA">
              <w:t xml:space="preserve"> «Про </w:t>
            </w:r>
            <w:proofErr w:type="spellStart"/>
            <w:r w:rsidRPr="001E2CBA">
              <w:t>адміністративну</w:t>
            </w:r>
            <w:proofErr w:type="spellEnd"/>
            <w:r w:rsidRPr="001E2CBA">
              <w:t xml:space="preserve"> процедуру»:</w:t>
            </w:r>
          </w:p>
          <w:p w:rsidR="00E763CA" w:rsidRPr="001E2CBA" w:rsidRDefault="00E763CA" w:rsidP="00E763CA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1E2CBA">
              <w:t xml:space="preserve">до Департаменту </w:t>
            </w:r>
            <w:proofErr w:type="spellStart"/>
            <w:r w:rsidRPr="001E2CBA">
              <w:t>соціального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захисту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населення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Полтавської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обласної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військової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адміністрації</w:t>
            </w:r>
            <w:proofErr w:type="spellEnd"/>
            <w:r w:rsidRPr="001E2CBA">
              <w:t>;</w:t>
            </w:r>
          </w:p>
          <w:p w:rsidR="00E763CA" w:rsidRPr="001E2CBA" w:rsidRDefault="00E763CA" w:rsidP="00E763CA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1E2CBA">
              <w:t>до суду</w:t>
            </w:r>
            <w:proofErr w:type="gramEnd"/>
          </w:p>
        </w:tc>
      </w:tr>
    </w:tbl>
    <w:p w:rsidR="00E763CA" w:rsidRPr="00375127" w:rsidRDefault="00E763CA" w:rsidP="00E763CA"/>
    <w:p w:rsidR="00E763CA" w:rsidRPr="00375127" w:rsidRDefault="00E763CA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E763CA" w:rsidRPr="00375127" w:rsidRDefault="00E763CA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E763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786F75"/>
    <w:rsid w:val="007D07CB"/>
    <w:rsid w:val="009A7CC2"/>
    <w:rsid w:val="00A7138C"/>
    <w:rsid w:val="00B72990"/>
    <w:rsid w:val="00C67C10"/>
    <w:rsid w:val="00DD6AE3"/>
    <w:rsid w:val="00E5708D"/>
    <w:rsid w:val="00E763CA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3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4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2024-05-30T10:12:00Z</dcterms:created>
  <dcterms:modified xsi:type="dcterms:W3CDTF">2024-05-30T10:12:00Z</dcterms:modified>
</cp:coreProperties>
</file>