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375127" w:rsidRDefault="00F95EF5" w:rsidP="00F95EF5">
      <w:pPr>
        <w:ind w:left="5103" w:firstLine="708"/>
        <w:jc w:val="center"/>
        <w:rPr>
          <w:lang w:val="uk-UA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Pr="00375127">
        <w:rPr>
          <w:lang w:val="uk-UA"/>
        </w:rPr>
        <w:t>2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F95EF5" w:rsidRPr="001664AE" w:rsidRDefault="00F95EF5" w:rsidP="00F95EF5">
      <w:pPr>
        <w:ind w:left="5103"/>
        <w:jc w:val="center"/>
        <w:rPr>
          <w:b/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F95EF5" w:rsidRDefault="00F95EF5" w:rsidP="00F95EF5"/>
    <w:p w:rsidR="00F95EF5" w:rsidRPr="00375127" w:rsidRDefault="00F95EF5" w:rsidP="00F95EF5">
      <w:pPr>
        <w:jc w:val="center"/>
        <w:rPr>
          <w:b/>
          <w:lang w:val="uk-UA"/>
        </w:rPr>
      </w:pPr>
      <w:bookmarkStart w:id="0" w:name="_GoBack"/>
      <w:bookmarkEnd w:id="0"/>
    </w:p>
    <w:tbl>
      <w:tblPr>
        <w:tblpPr w:leftFromText="180" w:rightFromText="180" w:vertAnchor="page" w:horzAnchor="margin" w:tblpXSpec="inside" w:tblpY="348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960"/>
        <w:gridCol w:w="1247"/>
      </w:tblGrid>
      <w:tr w:rsidR="00F95EF5" w:rsidRPr="00375127" w:rsidTr="00F95EF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F95EF5" w:rsidRPr="00375127" w:rsidRDefault="00F95EF5" w:rsidP="00F95EF5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fldChar w:fldCharType="begin"/>
            </w:r>
            <w:r w:rsidRPr="00375127">
              <w:rPr>
                <w:rFonts w:eastAsia="Calibri"/>
                <w:lang w:val="uk-UA" w:eastAsia="en-US"/>
              </w:rPr>
              <w:instrText xml:space="preserve"> INCLUDEPICTURE "https://ztrchess.files.wordpress.com/2015/07/myr_gerb.gif?w=748" \* MERGEFORMATINET </w:instrText>
            </w:r>
            <w:r w:rsidRPr="00375127">
              <w:rPr>
                <w:rFonts w:eastAsia="Calibri"/>
                <w:lang w:val="uk-UA" w:eastAsia="en-US"/>
              </w:rPr>
              <w:fldChar w:fldCharType="separate"/>
            </w:r>
            <w:r w:rsidRPr="00375127">
              <w:rPr>
                <w:rFonts w:eastAsia="Calibri"/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99pt;height:124.5pt">
                  <v:imagedata r:id="rId4" r:href="rId5"/>
                </v:shape>
              </w:pict>
            </w:r>
            <w:r w:rsidRPr="00375127">
              <w:rPr>
                <w:rFonts w:eastAsia="Calibri"/>
                <w:lang w:val="uk-UA" w:eastAsia="en-US"/>
              </w:rPr>
              <w:fldChar w:fldCharType="end"/>
            </w:r>
          </w:p>
        </w:tc>
        <w:tc>
          <w:tcPr>
            <w:tcW w:w="7207" w:type="dxa"/>
            <w:gridSpan w:val="2"/>
            <w:vAlign w:val="center"/>
          </w:tcPr>
          <w:p w:rsidR="00F95EF5" w:rsidRPr="00375127" w:rsidRDefault="00F95EF5" w:rsidP="00F95EF5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МИРГОРОДСЬКА МІСЬКА РАДА</w:t>
            </w:r>
          </w:p>
          <w:p w:rsidR="00F95EF5" w:rsidRPr="00375127" w:rsidRDefault="00F95EF5" w:rsidP="00F95EF5">
            <w:pPr>
              <w:autoSpaceDE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ВИКОНАВЧИЙ КОМІТЕТ</w:t>
            </w:r>
          </w:p>
        </w:tc>
      </w:tr>
      <w:tr w:rsidR="00F95EF5" w:rsidRPr="00375127" w:rsidTr="00F95EF5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82" w:type="dxa"/>
            <w:vMerge/>
          </w:tcPr>
          <w:p w:rsidR="00F95EF5" w:rsidRPr="00375127" w:rsidRDefault="00F95EF5" w:rsidP="00F95EF5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960" w:type="dxa"/>
          </w:tcPr>
          <w:p w:rsidR="00F95EF5" w:rsidRPr="00375127" w:rsidRDefault="00F95EF5" w:rsidP="00F95EF5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Технологічна картка</w:t>
            </w:r>
          </w:p>
          <w:p w:rsidR="00F95EF5" w:rsidRPr="00375127" w:rsidRDefault="00F95EF5" w:rsidP="00F95EF5">
            <w:pPr>
              <w:spacing w:line="276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Призначення державної допомоги у зв’язку з вагітністю та пологами жінкам, які не застраховані в системі загальнообов’язкового державного соціального страхування</w:t>
            </w:r>
          </w:p>
        </w:tc>
        <w:tc>
          <w:tcPr>
            <w:tcW w:w="1247" w:type="dxa"/>
          </w:tcPr>
          <w:p w:rsidR="00F95EF5" w:rsidRPr="00375127" w:rsidRDefault="00F95EF5" w:rsidP="00F95EF5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F95EF5" w:rsidRPr="00375127" w:rsidRDefault="00F95EF5" w:rsidP="00F95EF5">
            <w:pPr>
              <w:snapToGrid w:val="0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ТК 3-1-2</w:t>
            </w:r>
          </w:p>
          <w:p w:rsidR="00F95EF5" w:rsidRPr="00375127" w:rsidRDefault="00F95EF5" w:rsidP="00F95EF5">
            <w:pPr>
              <w:snapToGrid w:val="0"/>
              <w:jc w:val="center"/>
              <w:rPr>
                <w:rFonts w:eastAsia="Calibri"/>
                <w:b/>
                <w:i/>
                <w:iCs/>
                <w:lang w:val="uk-UA" w:eastAsia="en-US"/>
              </w:rPr>
            </w:pPr>
            <w:r w:rsidRPr="00375127">
              <w:rPr>
                <w:rFonts w:eastAsia="Calibri"/>
                <w:b/>
                <w:i/>
                <w:iCs/>
                <w:lang w:val="uk-UA" w:eastAsia="en-US"/>
              </w:rPr>
              <w:t>00143*</w:t>
            </w:r>
          </w:p>
        </w:tc>
      </w:tr>
    </w:tbl>
    <w:p w:rsidR="00F95EF5" w:rsidRPr="00375127" w:rsidRDefault="00F95EF5" w:rsidP="00F95EF5">
      <w:pPr>
        <w:spacing w:after="200" w:line="276" w:lineRule="auto"/>
        <w:rPr>
          <w:rFonts w:eastAsia="Calibri"/>
          <w:vanish/>
          <w:lang w:val="uk-UA" w:eastAsia="en-US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5580"/>
        <w:gridCol w:w="1980"/>
        <w:gridCol w:w="614"/>
        <w:gridCol w:w="1247"/>
      </w:tblGrid>
      <w:tr w:rsidR="00F95EF5" w:rsidRPr="00375127" w:rsidTr="00F95EF5">
        <w:tc>
          <w:tcPr>
            <w:tcW w:w="473" w:type="dxa"/>
            <w:shd w:val="clear" w:color="auto" w:fill="auto"/>
          </w:tcPr>
          <w:p w:rsidR="00F95EF5" w:rsidRPr="00375127" w:rsidRDefault="00F95EF5" w:rsidP="00AE6563">
            <w:pPr>
              <w:spacing w:after="200" w:line="276" w:lineRule="auto"/>
              <w:ind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№ з/п</w:t>
            </w:r>
          </w:p>
        </w:tc>
        <w:tc>
          <w:tcPr>
            <w:tcW w:w="5580" w:type="dxa"/>
            <w:shd w:val="clear" w:color="auto" w:fill="auto"/>
          </w:tcPr>
          <w:p w:rsidR="00F95EF5" w:rsidRPr="00375127" w:rsidRDefault="00F95EF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firstLine="108"/>
              <w:jc w:val="both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Етапи надання адміністративної послуги </w:t>
            </w:r>
          </w:p>
        </w:tc>
        <w:tc>
          <w:tcPr>
            <w:tcW w:w="1980" w:type="dxa"/>
            <w:shd w:val="clear" w:color="auto" w:fill="auto"/>
          </w:tcPr>
          <w:p w:rsidR="00F95EF5" w:rsidRPr="00375127" w:rsidRDefault="00F95EF5" w:rsidP="00AE6563">
            <w:pPr>
              <w:spacing w:after="200" w:line="276" w:lineRule="auto"/>
              <w:ind w:left="-108" w:right="-73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Відповідальна посадова особа і виконавчий орган</w:t>
            </w:r>
          </w:p>
        </w:tc>
        <w:tc>
          <w:tcPr>
            <w:tcW w:w="614" w:type="dxa"/>
            <w:shd w:val="clear" w:color="auto" w:fill="auto"/>
          </w:tcPr>
          <w:p w:rsidR="00F95EF5" w:rsidRPr="00375127" w:rsidRDefault="00F95EF5" w:rsidP="00AE6563">
            <w:pPr>
              <w:spacing w:after="200" w:line="276" w:lineRule="auto"/>
              <w:ind w:left="-108"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Дія </w:t>
            </w:r>
          </w:p>
        </w:tc>
        <w:tc>
          <w:tcPr>
            <w:tcW w:w="1247" w:type="dxa"/>
            <w:shd w:val="clear" w:color="auto" w:fill="auto"/>
          </w:tcPr>
          <w:p w:rsidR="00F95EF5" w:rsidRPr="00375127" w:rsidRDefault="00F95EF5" w:rsidP="00AE6563">
            <w:pPr>
              <w:spacing w:after="200" w:line="276" w:lineRule="auto"/>
              <w:ind w:left="-108" w:right="-108" w:firstLine="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Термін виконання, (днів) </w:t>
            </w:r>
          </w:p>
        </w:tc>
      </w:tr>
      <w:tr w:rsidR="00F95EF5" w:rsidRPr="00375127" w:rsidTr="00F95EF5">
        <w:tc>
          <w:tcPr>
            <w:tcW w:w="473" w:type="dxa"/>
            <w:shd w:val="clear" w:color="auto" w:fill="auto"/>
          </w:tcPr>
          <w:p w:rsidR="00F95EF5" w:rsidRPr="00375127" w:rsidRDefault="00F95EF5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F95EF5" w:rsidRPr="00375127" w:rsidRDefault="00F95EF5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F95EF5" w:rsidRPr="00375127" w:rsidRDefault="00F95EF5" w:rsidP="00AE6563">
            <w:pPr>
              <w:spacing w:after="200" w:line="276" w:lineRule="auto"/>
              <w:ind w:left="-108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95EF5" w:rsidRPr="00375127" w:rsidRDefault="00F95EF5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247" w:type="dxa"/>
            <w:shd w:val="clear" w:color="auto" w:fill="auto"/>
          </w:tcPr>
          <w:p w:rsidR="00F95EF5" w:rsidRPr="00375127" w:rsidRDefault="00F95EF5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5</w:t>
            </w:r>
          </w:p>
        </w:tc>
      </w:tr>
      <w:tr w:rsidR="00F95EF5" w:rsidRPr="00375127" w:rsidTr="00F95EF5">
        <w:tc>
          <w:tcPr>
            <w:tcW w:w="473" w:type="dxa"/>
            <w:shd w:val="clear" w:color="auto" w:fill="auto"/>
          </w:tcPr>
          <w:p w:rsidR="00F95EF5" w:rsidRPr="00375127" w:rsidRDefault="00F95EF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F95EF5" w:rsidRPr="00375127" w:rsidRDefault="00F95EF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Прийом і перевірка відповідності пакета документів, зазначеного в заяві, реєстрація заяви, повідомлення суб’єкта звернення про орієнтовний термін виконання, формування електронної справи в ПК «Соціальна громада»,  внесення даних до журналу реєстрації, передача заяви та пакета документів суб’єкта звернення управлінню соціального захисту населення Миргородської міської ради.</w:t>
            </w:r>
          </w:p>
        </w:tc>
        <w:tc>
          <w:tcPr>
            <w:tcW w:w="1980" w:type="dxa"/>
            <w:shd w:val="clear" w:color="auto" w:fill="auto"/>
          </w:tcPr>
          <w:p w:rsidR="00F95EF5" w:rsidRPr="00375127" w:rsidRDefault="00F95EF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 ЦНАП</w:t>
            </w:r>
          </w:p>
        </w:tc>
        <w:tc>
          <w:tcPr>
            <w:tcW w:w="614" w:type="dxa"/>
            <w:shd w:val="clear" w:color="auto" w:fill="auto"/>
          </w:tcPr>
          <w:p w:rsidR="00F95EF5" w:rsidRPr="00375127" w:rsidRDefault="00F95EF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247" w:type="dxa"/>
            <w:shd w:val="clear" w:color="auto" w:fill="auto"/>
          </w:tcPr>
          <w:p w:rsidR="00F95EF5" w:rsidRPr="00375127" w:rsidRDefault="00F95EF5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Впродовж 1 дня після звернення</w:t>
            </w:r>
          </w:p>
        </w:tc>
      </w:tr>
      <w:tr w:rsidR="00F95EF5" w:rsidRPr="00375127" w:rsidTr="00F95EF5">
        <w:tc>
          <w:tcPr>
            <w:tcW w:w="473" w:type="dxa"/>
            <w:shd w:val="clear" w:color="auto" w:fill="auto"/>
          </w:tcPr>
          <w:p w:rsidR="00F95EF5" w:rsidRPr="00375127" w:rsidRDefault="00F95EF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F95EF5" w:rsidRPr="00375127" w:rsidRDefault="00F95EF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Перевірка відповідності поданих документів вимогам чинного законодавства України</w:t>
            </w:r>
          </w:p>
          <w:p w:rsidR="00F95EF5" w:rsidRPr="00375127" w:rsidRDefault="00F95EF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 w:rsidRPr="00375127">
              <w:rPr>
                <w:rFonts w:eastAsia="Calibri"/>
                <w:i/>
                <w:lang w:val="uk-UA" w:eastAsia="en-US"/>
              </w:rPr>
              <w:t xml:space="preserve">У разі невідповідності поданих документів вимогам чинного законодавства України електронна справа повертається адміністратору ЦНАП </w:t>
            </w:r>
          </w:p>
        </w:tc>
        <w:tc>
          <w:tcPr>
            <w:tcW w:w="1980" w:type="dxa"/>
            <w:shd w:val="clear" w:color="auto" w:fill="auto"/>
          </w:tcPr>
          <w:p w:rsidR="00F95EF5" w:rsidRPr="00375127" w:rsidRDefault="00F95EF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Спеціаліст управління соціального захисту населення </w:t>
            </w:r>
          </w:p>
        </w:tc>
        <w:tc>
          <w:tcPr>
            <w:tcW w:w="614" w:type="dxa"/>
            <w:shd w:val="clear" w:color="auto" w:fill="auto"/>
          </w:tcPr>
          <w:p w:rsidR="00F95EF5" w:rsidRPr="00375127" w:rsidRDefault="00F95EF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247" w:type="dxa"/>
            <w:shd w:val="clear" w:color="auto" w:fill="auto"/>
          </w:tcPr>
          <w:p w:rsidR="00F95EF5" w:rsidRPr="00375127" w:rsidRDefault="00F95EF5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 xml:space="preserve">Впродовж 1 дня після  передачі електронної особової справи від ЦНАП до УСЗН </w:t>
            </w:r>
          </w:p>
        </w:tc>
      </w:tr>
      <w:tr w:rsidR="00F95EF5" w:rsidRPr="00375127" w:rsidTr="00F95EF5">
        <w:tc>
          <w:tcPr>
            <w:tcW w:w="473" w:type="dxa"/>
            <w:shd w:val="clear" w:color="auto" w:fill="auto"/>
          </w:tcPr>
          <w:p w:rsidR="00F95EF5" w:rsidRPr="00375127" w:rsidRDefault="00F95EF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="00F95EF5" w:rsidRPr="00375127" w:rsidRDefault="00F95EF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Опрацювання документів та призначення допомоги</w:t>
            </w:r>
          </w:p>
          <w:p w:rsidR="00F95EF5" w:rsidRPr="00375127" w:rsidRDefault="00F95EF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F95EF5" w:rsidRPr="00375127" w:rsidRDefault="00F95EF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F95EF5" w:rsidRPr="00375127" w:rsidRDefault="00F95EF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Підписання рішення та повідомлення про призначення  ( відмову у призначенні) допомоги </w:t>
            </w:r>
          </w:p>
        </w:tc>
        <w:tc>
          <w:tcPr>
            <w:tcW w:w="1980" w:type="dxa"/>
            <w:shd w:val="clear" w:color="auto" w:fill="auto"/>
          </w:tcPr>
          <w:p w:rsidR="00F95EF5" w:rsidRPr="00375127" w:rsidRDefault="00F95EF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 xml:space="preserve">Спеціаліст управління соціального захисту </w:t>
            </w:r>
            <w:r w:rsidRPr="00375127">
              <w:rPr>
                <w:rFonts w:eastAsia="Calibri"/>
                <w:lang w:val="uk-UA" w:eastAsia="en-US"/>
              </w:rPr>
              <w:lastRenderedPageBreak/>
              <w:t>населення</w:t>
            </w:r>
          </w:p>
          <w:p w:rsidR="00F95EF5" w:rsidRPr="00375127" w:rsidRDefault="00F95EF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Начальник управління соціального захисту населення</w:t>
            </w:r>
          </w:p>
          <w:p w:rsidR="00F95EF5" w:rsidRPr="00375127" w:rsidRDefault="00F95EF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614" w:type="dxa"/>
            <w:shd w:val="clear" w:color="auto" w:fill="auto"/>
          </w:tcPr>
          <w:p w:rsidR="00F95EF5" w:rsidRPr="00375127" w:rsidRDefault="00F95EF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В</w:t>
            </w:r>
          </w:p>
          <w:p w:rsidR="00F95EF5" w:rsidRPr="00375127" w:rsidRDefault="00F95EF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F95EF5" w:rsidRPr="00375127" w:rsidRDefault="00F95EF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F95EF5" w:rsidRPr="00375127" w:rsidRDefault="00F95EF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З</w:t>
            </w:r>
          </w:p>
        </w:tc>
        <w:tc>
          <w:tcPr>
            <w:tcW w:w="1247" w:type="dxa"/>
            <w:shd w:val="clear" w:color="auto" w:fill="auto"/>
          </w:tcPr>
          <w:p w:rsidR="00F95EF5" w:rsidRPr="00375127" w:rsidRDefault="00F95EF5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 xml:space="preserve">10 </w:t>
            </w: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 xml:space="preserve">днів з дня подання заяви та </w:t>
            </w:r>
            <w:r w:rsidRPr="00375127">
              <w:rPr>
                <w:rFonts w:eastAsia="Calibri"/>
                <w:lang w:val="uk-UA" w:eastAsia="en-US"/>
              </w:rPr>
              <w:lastRenderedPageBreak/>
              <w:t>повного пакету документів.</w:t>
            </w:r>
          </w:p>
          <w:p w:rsidR="00F95EF5" w:rsidRPr="00375127" w:rsidRDefault="00F95EF5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</w:p>
        </w:tc>
      </w:tr>
      <w:tr w:rsidR="00F95EF5" w:rsidRPr="00375127" w:rsidTr="00F95EF5">
        <w:tc>
          <w:tcPr>
            <w:tcW w:w="473" w:type="dxa"/>
            <w:shd w:val="clear" w:color="auto" w:fill="auto"/>
          </w:tcPr>
          <w:p w:rsidR="00F95EF5" w:rsidRPr="00375127" w:rsidRDefault="00F95EF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4.</w:t>
            </w:r>
          </w:p>
        </w:tc>
        <w:tc>
          <w:tcPr>
            <w:tcW w:w="5580" w:type="dxa"/>
            <w:shd w:val="clear" w:color="auto" w:fill="auto"/>
          </w:tcPr>
          <w:p w:rsidR="00F95EF5" w:rsidRPr="00375127" w:rsidRDefault="00F95EF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Видача суб’єкту звернення повідомлення про призначення допомоги.</w:t>
            </w:r>
          </w:p>
        </w:tc>
        <w:tc>
          <w:tcPr>
            <w:tcW w:w="1980" w:type="dxa"/>
            <w:shd w:val="clear" w:color="auto" w:fill="auto"/>
          </w:tcPr>
          <w:p w:rsidR="00F95EF5" w:rsidRPr="00375127" w:rsidRDefault="00F95EF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right="-108" w:firstLine="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</w:t>
            </w:r>
            <w:r w:rsidRPr="00375127">
              <w:rPr>
                <w:rFonts w:eastAsia="Calibri"/>
                <w:lang w:val="en-US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ЦНАП</w:t>
            </w:r>
          </w:p>
        </w:tc>
        <w:tc>
          <w:tcPr>
            <w:tcW w:w="614" w:type="dxa"/>
            <w:shd w:val="clear" w:color="auto" w:fill="auto"/>
          </w:tcPr>
          <w:p w:rsidR="00F95EF5" w:rsidRPr="00375127" w:rsidRDefault="00F95EF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247" w:type="dxa"/>
            <w:shd w:val="clear" w:color="auto" w:fill="auto"/>
          </w:tcPr>
          <w:p w:rsidR="00F95EF5" w:rsidRPr="00375127" w:rsidRDefault="00F95EF5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з 10   дня</w:t>
            </w:r>
          </w:p>
        </w:tc>
      </w:tr>
      <w:tr w:rsidR="00F95EF5" w:rsidRPr="00375127" w:rsidTr="00F95EF5">
        <w:tc>
          <w:tcPr>
            <w:tcW w:w="9894" w:type="dxa"/>
            <w:gridSpan w:val="5"/>
            <w:shd w:val="clear" w:color="auto" w:fill="auto"/>
          </w:tcPr>
          <w:p w:rsidR="00F95EF5" w:rsidRPr="00375127" w:rsidRDefault="00F95EF5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Загальна кількість днів надання послуги – 10 днів (за умови подання повного пакету документів). </w:t>
            </w:r>
          </w:p>
        </w:tc>
      </w:tr>
      <w:tr w:rsidR="00F95EF5" w:rsidRPr="00375127" w:rsidTr="00F95EF5">
        <w:tc>
          <w:tcPr>
            <w:tcW w:w="9894" w:type="dxa"/>
            <w:gridSpan w:val="5"/>
            <w:shd w:val="clear" w:color="auto" w:fill="auto"/>
          </w:tcPr>
          <w:p w:rsidR="00F95EF5" w:rsidRPr="00375127" w:rsidRDefault="00F95EF5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  Загальна кількість днів передбачена законодавством – 10  днів (за умови подання повного пакету документів)*. </w:t>
            </w:r>
          </w:p>
          <w:p w:rsidR="00F95EF5" w:rsidRPr="00375127" w:rsidRDefault="00F95EF5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*  </w:t>
            </w:r>
            <w:r w:rsidRPr="00375127">
              <w:rPr>
                <w:rFonts w:eastAsia="Calibri"/>
                <w:i/>
                <w:lang w:val="uk-UA" w:eastAsia="en-US"/>
              </w:rPr>
              <w:t>У разі подання неповного та невідповідного пакету документів строк може бути продовжено до 30 календарних днів та 10 днів для прийняття рішення.</w:t>
            </w:r>
            <w:r w:rsidRPr="00375127">
              <w:rPr>
                <w:rFonts w:eastAsia="Calibri"/>
                <w:lang w:val="uk-UA" w:eastAsia="en-US"/>
              </w:rPr>
              <w:t xml:space="preserve"> 10  днів</w:t>
            </w:r>
          </w:p>
        </w:tc>
      </w:tr>
    </w:tbl>
    <w:p w:rsidR="00F95EF5" w:rsidRPr="00375127" w:rsidRDefault="00F95EF5" w:rsidP="00F95EF5">
      <w:pPr>
        <w:spacing w:after="200" w:line="276" w:lineRule="auto"/>
        <w:rPr>
          <w:rFonts w:eastAsia="Calibri"/>
          <w:lang w:val="uk-UA" w:eastAsia="en-US"/>
        </w:rPr>
      </w:pPr>
      <w:r w:rsidRPr="00375127">
        <w:rPr>
          <w:rFonts w:eastAsia="Calibri"/>
          <w:lang w:val="uk-UA" w:eastAsia="en-US"/>
        </w:rPr>
        <w:t>Умовні позначки : В- виконує, У- бере участь, П- погоджує, З- затверджує</w:t>
      </w:r>
    </w:p>
    <w:p w:rsidR="00F95EF5" w:rsidRDefault="00F95EF5" w:rsidP="00F95EF5">
      <w:pPr>
        <w:rPr>
          <w:b/>
          <w:lang w:val="uk-UA"/>
        </w:rPr>
      </w:pPr>
    </w:p>
    <w:p w:rsidR="00F95EF5" w:rsidRDefault="00F95EF5" w:rsidP="00F95EF5">
      <w:pPr>
        <w:rPr>
          <w:b/>
          <w:lang w:val="uk-UA"/>
        </w:rPr>
      </w:pPr>
    </w:p>
    <w:p w:rsidR="00F95EF5" w:rsidRDefault="00F95EF5" w:rsidP="00F95EF5">
      <w:pPr>
        <w:rPr>
          <w:b/>
          <w:lang w:val="uk-UA"/>
        </w:rPr>
      </w:pPr>
    </w:p>
    <w:p w:rsidR="00F95EF5" w:rsidRPr="00AD2457" w:rsidRDefault="00F95EF5" w:rsidP="00F95EF5">
      <w:pPr>
        <w:rPr>
          <w:b/>
          <w:lang w:val="uk-UA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</w:t>
      </w:r>
      <w:proofErr w:type="spellStart"/>
      <w:r w:rsidRPr="00375127">
        <w:rPr>
          <w:b/>
        </w:rPr>
        <w:t>комітету</w:t>
      </w:r>
      <w:proofErr w:type="spellEnd"/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p w:rsidR="00F95EF5" w:rsidRPr="00F95EF5" w:rsidRDefault="00F95EF5" w:rsidP="00F95EF5"/>
    <w:sectPr w:rsidR="00F95EF5" w:rsidRPr="00F9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DD6AE3"/>
    <w:rsid w:val="00F9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BEA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ztrchess.files.wordpress.com/2015/07/myr_gerb.gif?w=74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2024-05-30T08:05:00Z</dcterms:created>
  <dcterms:modified xsi:type="dcterms:W3CDTF">2024-05-30T08:09:00Z</dcterms:modified>
</cp:coreProperties>
</file>