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0C67" w:rsidRPr="009C2C2B" w:rsidRDefault="00DA0C67" w:rsidP="00DA0C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Додаток </w:t>
      </w:r>
      <w:r w:rsidR="009C2C2B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1</w:t>
      </w:r>
    </w:p>
    <w:p w:rsidR="00DA0C67" w:rsidRPr="00DA0C67" w:rsidRDefault="00DA0C67" w:rsidP="00DA0C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 рішення виконавчого комітету</w:t>
      </w:r>
    </w:p>
    <w:p w:rsidR="00DA0C67" w:rsidRPr="00DA0C67" w:rsidRDefault="00DA0C67" w:rsidP="00DA0C67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Миргородської міської ради</w:t>
      </w:r>
    </w:p>
    <w:p w:rsidR="009C786B" w:rsidRPr="009C786B" w:rsidRDefault="00DA0C67" w:rsidP="009C786B">
      <w:pPr>
        <w:spacing w:after="200" w:line="276" w:lineRule="auto"/>
        <w:ind w:left="5670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від </w:t>
      </w:r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«22» травня </w:t>
      </w:r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2024 року №</w:t>
      </w:r>
      <w:r w:rsidRPr="00DA0C67">
        <w:rPr>
          <w:rFonts w:ascii="Times New Roman" w:eastAsia="Times New Roman" w:hAnsi="Times New Roman" w:cs="Times New Roman"/>
          <w:kern w:val="0"/>
          <w:sz w:val="24"/>
          <w:szCs w:val="24"/>
          <w:lang w:val="uk-UA" w:eastAsia="ru-RU"/>
          <w14:ligatures w14:val="none"/>
        </w:rPr>
        <w:t xml:space="preserve"> 267</w:t>
      </w:r>
    </w:p>
    <w:tbl>
      <w:tblPr>
        <w:tblpPr w:leftFromText="180" w:rightFromText="180" w:vertAnchor="page" w:horzAnchor="margin" w:tblpX="-152" w:tblpY="27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2"/>
        <w:gridCol w:w="5931"/>
        <w:gridCol w:w="1276"/>
      </w:tblGrid>
      <w:tr w:rsidR="009C786B" w:rsidRPr="009C786B" w:rsidTr="009C786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682" w:type="dxa"/>
            <w:vMerge w:val="restart"/>
            <w:vAlign w:val="center"/>
          </w:tcPr>
          <w:p w:rsidR="009C786B" w:rsidRPr="009C786B" w:rsidRDefault="009C786B" w:rsidP="009C786B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fldChar w:fldCharType="begin"/>
            </w: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instrText xml:space="preserve"> INCLUDEPICTURE "https://ztrchess.files.wordpress.com/2015/07/myr_gerb.gif?w=748" \* MERGEFORMATINET </w:instrText>
            </w: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fldChar w:fldCharType="separate"/>
            </w: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5" type="#_x0000_t75" style="width:99pt;height:124.5pt">
                  <v:imagedata r:id="rId5" r:href="rId6"/>
                </v:shape>
              </w:pict>
            </w: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fldChar w:fldCharType="end"/>
            </w:r>
          </w:p>
        </w:tc>
        <w:tc>
          <w:tcPr>
            <w:tcW w:w="7207" w:type="dxa"/>
            <w:gridSpan w:val="2"/>
            <w:vAlign w:val="center"/>
          </w:tcPr>
          <w:p w:rsidR="009C786B" w:rsidRPr="009C786B" w:rsidRDefault="009C786B" w:rsidP="009C786B">
            <w:pPr>
              <w:autoSpaceDE w:val="0"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  <w:t>МИРГОРОДСЬКА МІСЬКА РАДА</w:t>
            </w:r>
          </w:p>
          <w:p w:rsidR="009C786B" w:rsidRPr="009C786B" w:rsidRDefault="009C786B" w:rsidP="009C786B">
            <w:pPr>
              <w:autoSpaceDE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  <w:t>ВИКОНАВЧИЙ КОМІТЕТ</w:t>
            </w:r>
          </w:p>
        </w:tc>
      </w:tr>
      <w:tr w:rsidR="009C786B" w:rsidRPr="009C786B" w:rsidTr="009C786B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2682" w:type="dxa"/>
            <w:vMerge/>
          </w:tcPr>
          <w:p w:rsidR="009C786B" w:rsidRPr="009C786B" w:rsidRDefault="009C786B" w:rsidP="009C78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5931" w:type="dxa"/>
          </w:tcPr>
          <w:p w:rsidR="009C786B" w:rsidRPr="009C786B" w:rsidRDefault="009C786B" w:rsidP="009C786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  <w:t>Технологічна картка</w:t>
            </w:r>
          </w:p>
          <w:p w:rsidR="009C786B" w:rsidRPr="009C786B" w:rsidRDefault="009C786B" w:rsidP="009C786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</w:p>
          <w:p w:rsidR="009C786B" w:rsidRPr="009C786B" w:rsidRDefault="009C786B" w:rsidP="009C786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  <w:t xml:space="preserve">Призначення державної допомоги при народженні дитини </w:t>
            </w:r>
          </w:p>
        </w:tc>
        <w:tc>
          <w:tcPr>
            <w:tcW w:w="1276" w:type="dxa"/>
          </w:tcPr>
          <w:p w:rsidR="009C786B" w:rsidRPr="009C786B" w:rsidRDefault="009C786B" w:rsidP="009C786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  <w:p w:rsidR="009C786B" w:rsidRPr="009C786B" w:rsidRDefault="009C786B" w:rsidP="009C786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</w:p>
          <w:p w:rsidR="009C786B" w:rsidRPr="009C786B" w:rsidRDefault="009C786B" w:rsidP="009C786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  <w:t>ТК 3-1-1</w:t>
            </w:r>
          </w:p>
          <w:p w:rsidR="009C786B" w:rsidRPr="009C786B" w:rsidRDefault="009C786B" w:rsidP="009C786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4"/>
                <w:szCs w:val="24"/>
                <w:lang w:val="uk-UA"/>
                <w14:ligatures w14:val="none"/>
              </w:rPr>
              <w:t>00144*</w:t>
            </w:r>
          </w:p>
          <w:p w:rsidR="009C786B" w:rsidRPr="009C786B" w:rsidRDefault="009C786B" w:rsidP="009C786B">
            <w:pPr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:rsidR="009C786B" w:rsidRPr="009C786B" w:rsidRDefault="009C786B" w:rsidP="009C786B">
      <w:pPr>
        <w:spacing w:after="200" w:line="276" w:lineRule="auto"/>
        <w:rPr>
          <w:rFonts w:ascii="Times New Roman" w:eastAsia="Calibri" w:hAnsi="Times New Roman" w:cs="Times New Roman"/>
          <w:vanish/>
          <w:kern w:val="0"/>
          <w:sz w:val="24"/>
          <w:szCs w:val="24"/>
          <w:lang w:val="uk-UA"/>
          <w14:ligatures w14:val="none"/>
        </w:rPr>
      </w:pPr>
    </w:p>
    <w:tbl>
      <w:tblPr>
        <w:tblW w:w="99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80"/>
        <w:gridCol w:w="1980"/>
        <w:gridCol w:w="540"/>
        <w:gridCol w:w="1260"/>
      </w:tblGrid>
      <w:tr w:rsidR="009C786B" w:rsidRPr="009C786B" w:rsidTr="009C786B">
        <w:tc>
          <w:tcPr>
            <w:tcW w:w="540" w:type="dxa"/>
            <w:shd w:val="clear" w:color="auto" w:fill="auto"/>
          </w:tcPr>
          <w:p w:rsidR="009C786B" w:rsidRPr="009C786B" w:rsidRDefault="009C786B" w:rsidP="009C786B">
            <w:pPr>
              <w:spacing w:after="200" w:line="276" w:lineRule="auto"/>
              <w:ind w:right="-108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  <w:t>№ з</w:t>
            </w:r>
            <w:r w:rsidR="00EA0F2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7</w:t>
            </w:r>
            <w:bookmarkStart w:id="0" w:name="_GoBack"/>
            <w:bookmarkEnd w:id="0"/>
            <w:r w:rsidRPr="009C786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  <w:t>/п</w:t>
            </w:r>
          </w:p>
        </w:tc>
        <w:tc>
          <w:tcPr>
            <w:tcW w:w="558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firstLine="108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  <w:t xml:space="preserve">Етапи надання адміністративної послуги </w:t>
            </w:r>
          </w:p>
        </w:tc>
        <w:tc>
          <w:tcPr>
            <w:tcW w:w="1980" w:type="dxa"/>
            <w:shd w:val="clear" w:color="auto" w:fill="auto"/>
          </w:tcPr>
          <w:p w:rsidR="009C786B" w:rsidRPr="009C786B" w:rsidRDefault="009C786B" w:rsidP="009C786B">
            <w:pPr>
              <w:spacing w:after="200" w:line="276" w:lineRule="auto"/>
              <w:ind w:left="-108" w:right="-73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  <w:t>Відповідальна посадова особа і виконавчий орган</w:t>
            </w:r>
          </w:p>
        </w:tc>
        <w:tc>
          <w:tcPr>
            <w:tcW w:w="540" w:type="dxa"/>
            <w:shd w:val="clear" w:color="auto" w:fill="auto"/>
          </w:tcPr>
          <w:p w:rsidR="009C786B" w:rsidRPr="009C786B" w:rsidRDefault="009C786B" w:rsidP="009C786B">
            <w:pPr>
              <w:spacing w:after="200" w:line="276" w:lineRule="auto"/>
              <w:ind w:left="-108" w:right="-108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  <w:t xml:space="preserve">Дія </w:t>
            </w:r>
          </w:p>
        </w:tc>
        <w:tc>
          <w:tcPr>
            <w:tcW w:w="1260" w:type="dxa"/>
            <w:shd w:val="clear" w:color="auto" w:fill="auto"/>
          </w:tcPr>
          <w:p w:rsidR="009C786B" w:rsidRPr="009C786B" w:rsidRDefault="009C786B" w:rsidP="009C786B">
            <w:pPr>
              <w:spacing w:after="200" w:line="276" w:lineRule="auto"/>
              <w:ind w:left="-108" w:right="-108" w:firstLine="108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  <w:t xml:space="preserve">Термін виконання, (днів) </w:t>
            </w:r>
          </w:p>
        </w:tc>
      </w:tr>
      <w:tr w:rsidR="009C786B" w:rsidRPr="009C786B" w:rsidTr="009C786B">
        <w:tc>
          <w:tcPr>
            <w:tcW w:w="540" w:type="dxa"/>
            <w:shd w:val="clear" w:color="auto" w:fill="auto"/>
          </w:tcPr>
          <w:p w:rsidR="009C786B" w:rsidRPr="009C786B" w:rsidRDefault="009C786B" w:rsidP="009C78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9C786B" w:rsidRPr="009C786B" w:rsidRDefault="009C786B" w:rsidP="009C78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9C786B" w:rsidRPr="009C786B" w:rsidRDefault="009C786B" w:rsidP="009C786B">
            <w:pPr>
              <w:spacing w:after="200" w:line="276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9C786B" w:rsidRPr="009C786B" w:rsidRDefault="009C786B" w:rsidP="009C78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9C786B" w:rsidRPr="009C786B" w:rsidRDefault="009C786B" w:rsidP="009C786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uk-UA"/>
                <w14:ligatures w14:val="none"/>
              </w:rPr>
              <w:t>5</w:t>
            </w:r>
          </w:p>
        </w:tc>
      </w:tr>
      <w:tr w:rsidR="009C786B" w:rsidRPr="009C786B" w:rsidTr="009C786B">
        <w:tc>
          <w:tcPr>
            <w:tcW w:w="54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Прийом і перевірка відповідності пакета документів, зазначеного в заяві, реєстрація заяви, повідомлення суб’єкта звернення про орієнтовний термін виконання, формування електронної справи в ПК «Соціальна громада»,  внесення даних до журналу реєстрації, передача заяви та пакета документів суб’єкта звернення управлінню соціального захисту населення Миргородської міської ради.</w:t>
            </w:r>
          </w:p>
        </w:tc>
        <w:tc>
          <w:tcPr>
            <w:tcW w:w="198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Адміністратор ЦНАП</w:t>
            </w:r>
          </w:p>
        </w:tc>
        <w:tc>
          <w:tcPr>
            <w:tcW w:w="54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Впродовж 1 дня після звернення</w:t>
            </w:r>
          </w:p>
        </w:tc>
      </w:tr>
      <w:tr w:rsidR="009C786B" w:rsidRPr="009C786B" w:rsidTr="009C786B">
        <w:tc>
          <w:tcPr>
            <w:tcW w:w="54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Перевірка відповідності поданих документів вимогам чинного законодавства України</w:t>
            </w:r>
          </w:p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У разі невідповідності поданих документів вимогам чинного законодавства України електронна справа повертається адміністратору ЦНАП на доопрацювання</w:t>
            </w:r>
          </w:p>
        </w:tc>
        <w:tc>
          <w:tcPr>
            <w:tcW w:w="198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Спеціаліст управління соціального захисту населення </w:t>
            </w:r>
          </w:p>
        </w:tc>
        <w:tc>
          <w:tcPr>
            <w:tcW w:w="54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val="uk-UA"/>
                <w14:ligatures w14:val="none"/>
              </w:rPr>
              <w:t xml:space="preserve"> </w:t>
            </w: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Впродовж 1 дня після  передачі електронної особової справи від ЦНАП до УСЗН </w:t>
            </w:r>
          </w:p>
        </w:tc>
      </w:tr>
      <w:tr w:rsidR="009C786B" w:rsidRPr="009C786B" w:rsidTr="009C786B">
        <w:tc>
          <w:tcPr>
            <w:tcW w:w="54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3.</w:t>
            </w:r>
          </w:p>
        </w:tc>
        <w:tc>
          <w:tcPr>
            <w:tcW w:w="558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Опрацювання документів та призначення допомоги</w:t>
            </w:r>
          </w:p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Підписання рішення та повідомлення про призначення  ( відмову у призначенні) допомоги </w:t>
            </w:r>
          </w:p>
        </w:tc>
        <w:tc>
          <w:tcPr>
            <w:tcW w:w="198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Спеціаліст управління соціального захисту населення</w:t>
            </w:r>
          </w:p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Начальник управління </w:t>
            </w: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lastRenderedPageBreak/>
              <w:t>соціального захисту населення</w:t>
            </w:r>
          </w:p>
        </w:tc>
        <w:tc>
          <w:tcPr>
            <w:tcW w:w="54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lastRenderedPageBreak/>
              <w:t>В</w:t>
            </w:r>
          </w:p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З</w:t>
            </w:r>
          </w:p>
        </w:tc>
        <w:tc>
          <w:tcPr>
            <w:tcW w:w="126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10</w:t>
            </w:r>
            <w:r w:rsidRPr="009C786B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val="uk-UA"/>
                <w14:ligatures w14:val="none"/>
              </w:rPr>
              <w:t xml:space="preserve"> </w:t>
            </w: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днів з дня подання заяви та повного пакету документі</w:t>
            </w: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lastRenderedPageBreak/>
              <w:t>в.</w:t>
            </w:r>
          </w:p>
          <w:p w:rsidR="009C786B" w:rsidRPr="009C786B" w:rsidRDefault="009C786B" w:rsidP="009C786B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9C786B" w:rsidRPr="009C786B" w:rsidTr="009C786B">
        <w:tc>
          <w:tcPr>
            <w:tcW w:w="54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right="-108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lastRenderedPageBreak/>
              <w:t>4.</w:t>
            </w:r>
          </w:p>
        </w:tc>
        <w:tc>
          <w:tcPr>
            <w:tcW w:w="558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Видача суб’єкту звернення повідомлення про призначення допомоги.</w:t>
            </w:r>
          </w:p>
        </w:tc>
        <w:tc>
          <w:tcPr>
            <w:tcW w:w="198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Адміністратор</w:t>
            </w: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ЦНАП</w:t>
            </w:r>
          </w:p>
        </w:tc>
        <w:tc>
          <w:tcPr>
            <w:tcW w:w="54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00"/>
              </w:tabs>
              <w:suppressAutoHyphens/>
              <w:spacing w:before="40"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9C786B" w:rsidRPr="009C786B" w:rsidRDefault="009C786B" w:rsidP="009C786B">
            <w:pPr>
              <w:widowControl w:val="0"/>
              <w:tabs>
                <w:tab w:val="left" w:pos="972"/>
              </w:tabs>
              <w:suppressAutoHyphens/>
              <w:spacing w:before="40" w:after="200" w:line="276" w:lineRule="auto"/>
              <w:ind w:left="-108" w:right="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>з 10  дня</w:t>
            </w:r>
          </w:p>
        </w:tc>
      </w:tr>
      <w:tr w:rsidR="009C786B" w:rsidRPr="009C786B" w:rsidTr="009C786B">
        <w:tc>
          <w:tcPr>
            <w:tcW w:w="9900" w:type="dxa"/>
            <w:gridSpan w:val="5"/>
            <w:shd w:val="clear" w:color="auto" w:fill="auto"/>
          </w:tcPr>
          <w:p w:rsidR="009C786B" w:rsidRPr="009C786B" w:rsidRDefault="009C786B" w:rsidP="009C786B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Загальна кількість днів надання послуги – 10 днів (за умови подання повного пакету документів). </w:t>
            </w:r>
          </w:p>
        </w:tc>
      </w:tr>
      <w:tr w:rsidR="009C786B" w:rsidRPr="009C786B" w:rsidTr="009C786B">
        <w:tc>
          <w:tcPr>
            <w:tcW w:w="9900" w:type="dxa"/>
            <w:gridSpan w:val="5"/>
            <w:shd w:val="clear" w:color="auto" w:fill="auto"/>
          </w:tcPr>
          <w:p w:rsidR="009C786B" w:rsidRPr="009C786B" w:rsidRDefault="009C786B" w:rsidP="009C786B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 Загальна кількість днів передбачена законодавством – 5  днів (за умови подання повного пакету документів)*. </w:t>
            </w:r>
          </w:p>
          <w:p w:rsidR="009C786B" w:rsidRPr="009C786B" w:rsidRDefault="009C786B" w:rsidP="009C786B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spacing w:before="14"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</w:pP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*  </w:t>
            </w:r>
            <w:r w:rsidRPr="009C786B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uk-UA"/>
                <w14:ligatures w14:val="none"/>
              </w:rPr>
              <w:t>У разі подання неповного та невідповідного пакету документів строк може бути продовжено до 30 календарних днів та 10 днів для прийняття рішення.</w:t>
            </w:r>
            <w:r w:rsidRPr="009C786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uk-UA"/>
                <w14:ligatures w14:val="none"/>
              </w:rPr>
              <w:t xml:space="preserve"> 10  днів</w:t>
            </w:r>
          </w:p>
        </w:tc>
      </w:tr>
    </w:tbl>
    <w:p w:rsidR="009C786B" w:rsidRPr="009C786B" w:rsidRDefault="009C786B" w:rsidP="009C786B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9C786B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Умовні позначки : В- виконує, У- бере участь, П- погоджує, З- затверджує</w:t>
      </w:r>
    </w:p>
    <w:p w:rsidR="009C786B" w:rsidRPr="009C786B" w:rsidRDefault="009C786B" w:rsidP="009C786B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:rsidR="009C2C2B" w:rsidRPr="009C2C2B" w:rsidRDefault="009C2C2B" w:rsidP="009C786B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:rsidR="0005374E" w:rsidRDefault="0005374E" w:rsidP="009C2C2B">
      <w:pPr>
        <w:spacing w:after="0" w:line="240" w:lineRule="auto"/>
        <w:ind w:left="5387"/>
        <w:jc w:val="center"/>
      </w:pPr>
    </w:p>
    <w:p w:rsidR="007961AA" w:rsidRPr="007961AA" w:rsidRDefault="007961AA" w:rsidP="007961A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Керуюча справами</w:t>
      </w:r>
    </w:p>
    <w:p w:rsidR="007961AA" w:rsidRPr="007961AA" w:rsidRDefault="007961AA" w:rsidP="007961A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виконавчого комітету</w:t>
      </w:r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</w:r>
      <w:r w:rsidRPr="007961A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ab/>
        <w:t xml:space="preserve">                    Антоніна НІКІТЧЕНКО</w:t>
      </w:r>
    </w:p>
    <w:p w:rsidR="00912B04" w:rsidRDefault="00912B04"/>
    <w:sectPr w:rsidR="00912B04" w:rsidSect="009C78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BA9"/>
    <w:multiLevelType w:val="hybridMultilevel"/>
    <w:tmpl w:val="592C4E6E"/>
    <w:lvl w:ilvl="0" w:tplc="46EC5B2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AB10AC6"/>
    <w:multiLevelType w:val="hybridMultilevel"/>
    <w:tmpl w:val="C4B8690E"/>
    <w:lvl w:ilvl="0" w:tplc="9C10A9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67"/>
    <w:rsid w:val="0005374E"/>
    <w:rsid w:val="007961AA"/>
    <w:rsid w:val="00912B04"/>
    <w:rsid w:val="009C2C2B"/>
    <w:rsid w:val="009C786B"/>
    <w:rsid w:val="00DA0C67"/>
    <w:rsid w:val="00DD6AE3"/>
    <w:rsid w:val="00E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D557"/>
  <w15:chartTrackingRefBased/>
  <w15:docId w15:val="{E96CBBB2-C657-4297-A57C-8592FE74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ztrchess.files.wordpress.com/2015/07/myr_gerb.gif?w=7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2024-06-04T06:56:00Z</dcterms:created>
  <dcterms:modified xsi:type="dcterms:W3CDTF">2024-06-04T07:08:00Z</dcterms:modified>
</cp:coreProperties>
</file>